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7FD6E" w14:textId="4F85A3A7" w:rsidR="007C4B89" w:rsidRDefault="00B16C02" w:rsidP="00B16C02">
      <w:pPr>
        <w:jc w:val="right"/>
      </w:pPr>
      <w:r>
        <w:rPr>
          <w:rFonts w:hint="eastAsia"/>
        </w:rPr>
        <w:t>令和</w:t>
      </w:r>
      <w:r w:rsidR="0032043B">
        <w:rPr>
          <w:rFonts w:hint="eastAsia"/>
        </w:rPr>
        <w:t>６</w:t>
      </w:r>
      <w:r>
        <w:rPr>
          <w:rFonts w:hint="eastAsia"/>
        </w:rPr>
        <w:t>年６月</w:t>
      </w:r>
      <w:r w:rsidR="0023365A">
        <w:rPr>
          <w:rFonts w:hint="eastAsia"/>
        </w:rPr>
        <w:t>２６</w:t>
      </w:r>
      <w:r>
        <w:rPr>
          <w:rFonts w:hint="eastAsia"/>
        </w:rPr>
        <w:t>日</w:t>
      </w:r>
    </w:p>
    <w:p w14:paraId="7EC5DD7B" w14:textId="195380A8" w:rsidR="00B16C02" w:rsidRPr="00B16C02" w:rsidRDefault="00B16C02" w:rsidP="00B16C02">
      <w:pPr>
        <w:jc w:val="center"/>
        <w:rPr>
          <w:b/>
          <w:bCs/>
          <w:sz w:val="22"/>
        </w:rPr>
      </w:pPr>
      <w:bookmarkStart w:id="0" w:name="_Hlk169888909"/>
      <w:r w:rsidRPr="00B16C02">
        <w:rPr>
          <w:rFonts w:hint="eastAsia"/>
          <w:b/>
          <w:bCs/>
          <w:sz w:val="22"/>
        </w:rPr>
        <w:t>「わたしの夏のチャレンジ（夏休みの自由研究・自由工作）」について</w:t>
      </w:r>
    </w:p>
    <w:bookmarkEnd w:id="0"/>
    <w:p w14:paraId="337B6A53" w14:textId="66C095A8" w:rsidR="00B16C02" w:rsidRDefault="00B16C02" w:rsidP="00B16C02">
      <w:pPr>
        <w:jc w:val="right"/>
      </w:pPr>
      <w:r>
        <w:rPr>
          <w:rFonts w:hint="eastAsia"/>
        </w:rPr>
        <w:t>多摩市立諏訪小学校</w:t>
      </w:r>
    </w:p>
    <w:p w14:paraId="053A49D1" w14:textId="27D1CA8E" w:rsidR="00B16C02" w:rsidRDefault="00B16C02" w:rsidP="00B16C02">
      <w:pPr>
        <w:jc w:val="right"/>
      </w:pPr>
      <w:r>
        <w:rPr>
          <w:rFonts w:hint="eastAsia"/>
        </w:rPr>
        <w:t>校長　齋藤幸之介</w:t>
      </w:r>
    </w:p>
    <w:p w14:paraId="36547F61" w14:textId="62A78540" w:rsidR="00B16C02" w:rsidRDefault="00B16C02"/>
    <w:p w14:paraId="4FAFE05C" w14:textId="51C80900" w:rsidR="00B16C02" w:rsidRPr="007C3804" w:rsidRDefault="00B16C02">
      <w:pPr>
        <w:rPr>
          <w:b/>
          <w:bCs/>
        </w:rPr>
      </w:pPr>
      <w:r w:rsidRPr="007C3804">
        <w:rPr>
          <w:rFonts w:hint="eastAsia"/>
          <w:b/>
          <w:bCs/>
        </w:rPr>
        <w:t xml:space="preserve">１　</w:t>
      </w:r>
      <w:r w:rsidR="002A7D6E">
        <w:rPr>
          <w:rFonts w:hint="eastAsia"/>
          <w:b/>
          <w:bCs/>
        </w:rPr>
        <w:t>確実に進む学習の中で</w:t>
      </w:r>
    </w:p>
    <w:p w14:paraId="2F59CFC2" w14:textId="77777777" w:rsidR="002A7D6E" w:rsidRDefault="00B16C02">
      <w:r>
        <w:rPr>
          <w:rFonts w:hint="eastAsia"/>
        </w:rPr>
        <w:t xml:space="preserve">　</w:t>
      </w:r>
      <w:r w:rsidR="002A7D6E">
        <w:rPr>
          <w:rFonts w:hint="eastAsia"/>
        </w:rPr>
        <w:t>先日の学校公開には多数御来校いただきまして誠にありがとうございました。４月より始まった令和６年度も３か月弱を経過し、以前よりも充実した学びを行えるようになってきました。改めて御意見を頂戴したいと思いますが、当初お伝えした学校経営計画に示した「かしこく（確かな学力）」－広く学び、深く考えよう－が叶うように、努力をしてまいりたいと思います。</w:t>
      </w:r>
    </w:p>
    <w:p w14:paraId="7A8D66AA" w14:textId="3D8ECE68" w:rsidR="00B16C02" w:rsidRDefault="002A7D6E" w:rsidP="002A7D6E">
      <w:pPr>
        <w:ind w:firstLineChars="100" w:firstLine="210"/>
      </w:pPr>
      <w:r>
        <w:rPr>
          <w:rFonts w:hint="eastAsia"/>
        </w:rPr>
        <w:t>各学年ごとに、発達段階やそれぞれがもつ個性的な学び方を踏まえながら、工夫を凝らした活動を行っています。</w:t>
      </w:r>
    </w:p>
    <w:p w14:paraId="2A914579" w14:textId="4456A8C4" w:rsidR="002A7D6E" w:rsidRDefault="002A7D6E" w:rsidP="002A7D6E">
      <w:pPr>
        <w:ind w:firstLineChars="100" w:firstLine="210"/>
      </w:pPr>
      <w:r>
        <w:rPr>
          <w:rFonts w:hint="eastAsia"/>
        </w:rPr>
        <w:t>例えば、５年生は、学校にほど近い「エコプラザ多摩」の裏手にある「黒川海道」を散策しています。うっそうとしている、と言ってもよいほどの深い緑の中を歩いていくと、鳥のさえずりを聞き、普段はなかなか見られない植物に出会うことができます。歩を進めると、自動車をはじめとする普段生活で聞きなれている音を確認することができなくなります。</w:t>
      </w:r>
    </w:p>
    <w:p w14:paraId="4B953368" w14:textId="42669CD8" w:rsidR="002A7D6E" w:rsidRDefault="002A7D6E" w:rsidP="002A7D6E">
      <w:pPr>
        <w:ind w:firstLineChars="100" w:firstLine="210"/>
      </w:pPr>
      <w:r>
        <w:rPr>
          <w:rFonts w:hint="eastAsia"/>
        </w:rPr>
        <w:t>あるグループは、どこからか湧いてくる水を発見しました。「この水はきれいなのだろか？」「見た目は飲めそうだけれど」。４名は「水質検査」をすることにしました。生活排水かどうかを判断する「パックテスト」を行い</w:t>
      </w:r>
      <w:r w:rsidR="00686450">
        <w:rPr>
          <w:rFonts w:hint="eastAsia"/>
        </w:rPr>
        <w:t>ました。「COD</w:t>
      </w:r>
      <w:r w:rsidR="00686450">
        <w:t>」</w:t>
      </w:r>
      <w:r w:rsidR="00686450">
        <w:rPr>
          <w:rFonts w:hint="eastAsia"/>
        </w:rPr>
        <w:t>という値は少し高めでしたが、他の測定値は水道水とあまり変わりませんでした。「意外にきれい」「生き物は棲めるのか？」そんなつぶやきも聞かれました。</w:t>
      </w:r>
    </w:p>
    <w:p w14:paraId="3677A0B0" w14:textId="454507D5" w:rsidR="006C2C2F" w:rsidRDefault="00843CE3" w:rsidP="000A0CCD">
      <w:pPr>
        <w:ind w:firstLineChars="100" w:firstLine="210"/>
      </w:pPr>
      <w:r>
        <w:rPr>
          <w:noProof/>
        </w:rPr>
        <w:drawing>
          <wp:anchor distT="0" distB="0" distL="114300" distR="114300" simplePos="0" relativeHeight="251658240" behindDoc="1" locked="0" layoutInCell="1" allowOverlap="1" wp14:anchorId="1384EC96" wp14:editId="6AF1848E">
            <wp:simplePos x="0" y="0"/>
            <wp:positionH relativeFrom="margin">
              <wp:align>right</wp:align>
            </wp:positionH>
            <wp:positionV relativeFrom="paragraph">
              <wp:posOffset>560705</wp:posOffset>
            </wp:positionV>
            <wp:extent cx="3200400" cy="219773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2197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6450">
        <w:rPr>
          <w:rFonts w:hint="eastAsia"/>
        </w:rPr>
        <w:t>他の学年も、例えば地域の「ステキ」や「便利」を探したり、近々諏訪名店街に参加して行う「諏訪っ子市場」での野菜の売り方を議論したり、と、様々な取組を行っています。そして、これらを行う際に見せる子供たちの姿は、自ら進んで取り組</w:t>
      </w:r>
      <w:r w:rsidR="000A0CCD">
        <w:rPr>
          <w:rFonts w:hint="eastAsia"/>
        </w:rPr>
        <w:t>んでいることを示している、と見取っています。</w:t>
      </w:r>
    </w:p>
    <w:p w14:paraId="384BE976" w14:textId="6E40C150" w:rsidR="000A0CCD" w:rsidRPr="000A0CCD" w:rsidRDefault="000A0CCD" w:rsidP="000A0CCD">
      <w:pPr>
        <w:ind w:firstLineChars="100" w:firstLine="210"/>
        <w:rPr>
          <w:rFonts w:ascii="ＭＳ 明朝" w:eastAsia="ＭＳ 明朝" w:hAnsi="ＭＳ 明朝" w:cs="ＭＳ 明朝"/>
        </w:rPr>
      </w:pPr>
    </w:p>
    <w:p w14:paraId="487D5929" w14:textId="7512E35F" w:rsidR="00771608" w:rsidRPr="00843CE3" w:rsidRDefault="006C2C2F">
      <w:pPr>
        <w:rPr>
          <w:b/>
          <w:bCs/>
        </w:rPr>
      </w:pPr>
      <w:r w:rsidRPr="00843CE3">
        <w:rPr>
          <w:rFonts w:hint="eastAsia"/>
          <w:b/>
          <w:bCs/>
        </w:rPr>
        <w:t>２　子供たちが</w:t>
      </w:r>
      <w:r w:rsidR="000A0CCD" w:rsidRPr="00843CE3">
        <w:rPr>
          <w:rFonts w:hint="eastAsia"/>
          <w:b/>
          <w:bCs/>
        </w:rPr>
        <w:t>学ぶ姿</w:t>
      </w:r>
      <w:r w:rsidR="00771608" w:rsidRPr="00843CE3">
        <w:rPr>
          <w:rFonts w:hint="eastAsia"/>
          <w:b/>
          <w:bCs/>
        </w:rPr>
        <w:t>とは？</w:t>
      </w:r>
    </w:p>
    <w:p w14:paraId="1D0BE5A9" w14:textId="77777777" w:rsidR="0032043B" w:rsidRDefault="000A0CCD">
      <w:r>
        <w:rPr>
          <w:rFonts w:hint="eastAsia"/>
          <w:noProof/>
        </w:rPr>
        <mc:AlternateContent>
          <mc:Choice Requires="wps">
            <w:drawing>
              <wp:anchor distT="0" distB="0" distL="114300" distR="114300" simplePos="0" relativeHeight="251659264" behindDoc="0" locked="0" layoutInCell="1" allowOverlap="1" wp14:anchorId="72E4C339" wp14:editId="10C04984">
                <wp:simplePos x="0" y="0"/>
                <wp:positionH relativeFrom="margin">
                  <wp:align>right</wp:align>
                </wp:positionH>
                <wp:positionV relativeFrom="paragraph">
                  <wp:posOffset>1642110</wp:posOffset>
                </wp:positionV>
                <wp:extent cx="3203575" cy="590550"/>
                <wp:effectExtent l="0" t="0" r="15875" b="19050"/>
                <wp:wrapNone/>
                <wp:docPr id="2" name="テキスト ボックス 2"/>
                <wp:cNvGraphicFramePr/>
                <a:graphic xmlns:a="http://schemas.openxmlformats.org/drawingml/2006/main">
                  <a:graphicData uri="http://schemas.microsoft.com/office/word/2010/wordprocessingShape">
                    <wps:wsp>
                      <wps:cNvSpPr txBox="1"/>
                      <wps:spPr>
                        <a:xfrm>
                          <a:off x="0" y="0"/>
                          <a:ext cx="3203575" cy="590550"/>
                        </a:xfrm>
                        <a:prstGeom prst="rect">
                          <a:avLst/>
                        </a:prstGeom>
                        <a:solidFill>
                          <a:schemeClr val="lt1"/>
                        </a:solidFill>
                        <a:ln w="6350">
                          <a:solidFill>
                            <a:prstClr val="black"/>
                          </a:solidFill>
                        </a:ln>
                      </wps:spPr>
                      <wps:txbx>
                        <w:txbxContent>
                          <w:p w14:paraId="3ADAB648" w14:textId="061BBF06" w:rsidR="000A0CCD" w:rsidRPr="000A0CCD" w:rsidRDefault="000A0CCD" w:rsidP="000A0CCD">
                            <w:pPr>
                              <w:spacing w:line="260" w:lineRule="exact"/>
                              <w:rPr>
                                <w:b/>
                                <w:bCs/>
                                <w:sz w:val="16"/>
                                <w:szCs w:val="16"/>
                              </w:rPr>
                            </w:pPr>
                            <w:r>
                              <w:rPr>
                                <w:rFonts w:hint="eastAsia"/>
                                <w:b/>
                                <w:bCs/>
                                <w:sz w:val="16"/>
                                <w:szCs w:val="16"/>
                              </w:rPr>
                              <w:t>探究的</w:t>
                            </w:r>
                            <w:r w:rsidRPr="000A0CCD">
                              <w:rPr>
                                <w:rFonts w:hint="eastAsia"/>
                                <w:b/>
                                <w:bCs/>
                                <w:sz w:val="16"/>
                                <w:szCs w:val="16"/>
                              </w:rPr>
                              <w:t>な学習における児童の学習の姿</w:t>
                            </w:r>
                          </w:p>
                          <w:p w14:paraId="738FAF8F" w14:textId="77777777" w:rsidR="000A0CCD" w:rsidRPr="000A0CCD" w:rsidRDefault="000A0CCD" w:rsidP="000A0CCD">
                            <w:pPr>
                              <w:spacing w:line="260" w:lineRule="exact"/>
                              <w:ind w:left="160" w:hangingChars="100" w:hanging="160"/>
                              <w:rPr>
                                <w:b/>
                                <w:bCs/>
                                <w:sz w:val="16"/>
                                <w:szCs w:val="16"/>
                              </w:rPr>
                            </w:pPr>
                            <w:r w:rsidRPr="000A0CCD">
                              <w:rPr>
                                <w:rFonts w:hint="eastAsia"/>
                                <w:b/>
                                <w:bCs/>
                                <w:sz w:val="16"/>
                                <w:szCs w:val="16"/>
                              </w:rPr>
                              <w:t>（小学校学習指導要領平成２９年告示解説　総合的な学習の時間編（2</w:t>
                            </w:r>
                            <w:r w:rsidRPr="000A0CCD">
                              <w:rPr>
                                <w:b/>
                                <w:bCs/>
                                <w:sz w:val="16"/>
                                <w:szCs w:val="16"/>
                              </w:rPr>
                              <w:t>018</w:t>
                            </w:r>
                            <w:r w:rsidRPr="000A0CCD">
                              <w:rPr>
                                <w:rFonts w:hint="eastAsia"/>
                                <w:b/>
                                <w:bCs/>
                                <w:sz w:val="16"/>
                                <w:szCs w:val="16"/>
                              </w:rPr>
                              <w:t>年、文部科学省））</w:t>
                            </w:r>
                          </w:p>
                          <w:p w14:paraId="41A42C52" w14:textId="77777777" w:rsidR="000A0CCD" w:rsidRPr="000A0CCD" w:rsidRDefault="000A0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E4C339" id="_x0000_t202" coordsize="21600,21600" o:spt="202" path="m,l,21600r21600,l21600,xe">
                <v:stroke joinstyle="miter"/>
                <v:path gradientshapeok="t" o:connecttype="rect"/>
              </v:shapetype>
              <v:shape id="テキスト ボックス 2" o:spid="_x0000_s1026" type="#_x0000_t202" style="position:absolute;left:0;text-align:left;margin-left:201.05pt;margin-top:129.3pt;width:252.25pt;height:46.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" fillcolor="white [3201]" strokeweight=".5pt">
                <v:textbox>
                  <w:txbxContent>
                    <w:p w14:paraId="3ADAB648" w14:textId="061BBF06" w:rsidR="000A0CCD" w:rsidRPr="000A0CCD" w:rsidRDefault="000A0CCD" w:rsidP="000A0CCD">
                      <w:pPr>
                        <w:spacing w:line="260" w:lineRule="exact"/>
                        <w:rPr>
                          <w:b/>
                          <w:bCs/>
                          <w:sz w:val="16"/>
                          <w:szCs w:val="16"/>
                        </w:rPr>
                      </w:pPr>
                      <w:r>
                        <w:rPr>
                          <w:rFonts w:hint="eastAsia"/>
                          <w:b/>
                          <w:bCs/>
                          <w:sz w:val="16"/>
                          <w:szCs w:val="16"/>
                        </w:rPr>
                        <w:t>探究的</w:t>
                      </w:r>
                      <w:r w:rsidRPr="000A0CCD">
                        <w:rPr>
                          <w:rFonts w:hint="eastAsia"/>
                          <w:b/>
                          <w:bCs/>
                          <w:sz w:val="16"/>
                          <w:szCs w:val="16"/>
                        </w:rPr>
                        <w:t>な学習における児童の学習の姿</w:t>
                      </w:r>
                    </w:p>
                    <w:p w14:paraId="738FAF8F" w14:textId="77777777" w:rsidR="000A0CCD" w:rsidRPr="000A0CCD" w:rsidRDefault="000A0CCD" w:rsidP="000A0CCD">
                      <w:pPr>
                        <w:spacing w:line="260" w:lineRule="exact"/>
                        <w:ind w:left="160" w:hangingChars="100" w:hanging="160"/>
                        <w:rPr>
                          <w:b/>
                          <w:bCs/>
                          <w:sz w:val="16"/>
                          <w:szCs w:val="16"/>
                        </w:rPr>
                      </w:pPr>
                      <w:r w:rsidRPr="000A0CCD">
                        <w:rPr>
                          <w:rFonts w:hint="eastAsia"/>
                          <w:b/>
                          <w:bCs/>
                          <w:sz w:val="16"/>
                          <w:szCs w:val="16"/>
                        </w:rPr>
                        <w:t>（小学校学習指導要領平成２９年告示解説　総合的な学習の時間編（2</w:t>
                      </w:r>
                      <w:r w:rsidRPr="000A0CCD">
                        <w:rPr>
                          <w:b/>
                          <w:bCs/>
                          <w:sz w:val="16"/>
                          <w:szCs w:val="16"/>
                        </w:rPr>
                        <w:t>018</w:t>
                      </w:r>
                      <w:r w:rsidRPr="000A0CCD">
                        <w:rPr>
                          <w:rFonts w:hint="eastAsia"/>
                          <w:b/>
                          <w:bCs/>
                          <w:sz w:val="16"/>
                          <w:szCs w:val="16"/>
                        </w:rPr>
                        <w:t>年、文部科学省））</w:t>
                      </w:r>
                    </w:p>
                    <w:p w14:paraId="41A42C52" w14:textId="77777777" w:rsidR="000A0CCD" w:rsidRPr="000A0CCD" w:rsidRDefault="000A0CCD"/>
                  </w:txbxContent>
                </v:textbox>
                <w10:wrap anchorx="margin"/>
              </v:shape>
            </w:pict>
          </mc:Fallback>
        </mc:AlternateContent>
      </w:r>
      <w:r w:rsidR="006C2C2F">
        <w:rPr>
          <w:rFonts w:hint="eastAsia"/>
        </w:rPr>
        <w:t xml:space="preserve">　</w:t>
      </w:r>
      <w:r>
        <w:rPr>
          <w:rFonts w:hint="eastAsia"/>
        </w:rPr>
        <w:t>例えば、今御紹介をした５年生の活動は、総合的な学習の時間として実践されているものです。昨年度もお伝えをしましたが、これは、</w:t>
      </w:r>
      <w:r w:rsidR="006C2C2F">
        <w:rPr>
          <w:rFonts w:hint="eastAsia"/>
        </w:rPr>
        <w:t>「</w:t>
      </w:r>
      <w:r>
        <w:rPr>
          <w:rFonts w:hint="eastAsia"/>
        </w:rPr>
        <w:t>課題を</w:t>
      </w:r>
      <w:r w:rsidR="006C2C2F">
        <w:rPr>
          <w:rFonts w:hint="eastAsia"/>
        </w:rPr>
        <w:t>よりよく解決し」「自己の生き方を考える」ための資質・能力を育成するための学習活動です。</w:t>
      </w:r>
      <w:r w:rsidR="0067387B">
        <w:rPr>
          <w:rFonts w:hint="eastAsia"/>
        </w:rPr>
        <w:t>もちろん、この学習活動を通して知識や技能を身に付け、また友達や外部の人材等と関わりながら、これからの社</w:t>
      </w:r>
    </w:p>
    <w:p w14:paraId="5BB0667F" w14:textId="77777777" w:rsidR="0032043B" w:rsidRDefault="0067387B">
      <w:r>
        <w:rPr>
          <w:rFonts w:hint="eastAsia"/>
        </w:rPr>
        <w:t>会を考え</w:t>
      </w:r>
      <w:r w:rsidR="000A0CCD">
        <w:rPr>
          <w:rFonts w:hint="eastAsia"/>
        </w:rPr>
        <w:t>て</w:t>
      </w:r>
      <w:r>
        <w:rPr>
          <w:rFonts w:hint="eastAsia"/>
        </w:rPr>
        <w:t>参画しようとする態度も</w:t>
      </w:r>
    </w:p>
    <w:p w14:paraId="4D4886A6" w14:textId="77777777" w:rsidR="0032043B" w:rsidRDefault="0067387B" w:rsidP="0023365A">
      <w:r>
        <w:rPr>
          <w:rFonts w:hint="eastAsia"/>
        </w:rPr>
        <w:t>身に付</w:t>
      </w:r>
      <w:r w:rsidR="000A0CCD">
        <w:rPr>
          <w:rFonts w:hint="eastAsia"/>
        </w:rPr>
        <w:t>け</w:t>
      </w:r>
      <w:r>
        <w:rPr>
          <w:rFonts w:hint="eastAsia"/>
        </w:rPr>
        <w:t>ていきます。同時に、</w:t>
      </w:r>
      <w:r w:rsidR="000A0CCD">
        <w:rPr>
          <w:rFonts w:hint="eastAsia"/>
        </w:rPr>
        <w:t>「探</w:t>
      </w:r>
    </w:p>
    <w:p w14:paraId="13220C3A" w14:textId="04F5303F" w:rsidR="006C2C2F" w:rsidRDefault="000A0CCD">
      <w:r>
        <w:rPr>
          <w:rFonts w:hint="eastAsia"/>
        </w:rPr>
        <w:t>究的な学びにおける児童の学習の姿」に示されているように、</w:t>
      </w:r>
      <w:r w:rsidR="0067387B">
        <w:rPr>
          <w:rFonts w:hint="eastAsia"/>
        </w:rPr>
        <w:t>「①自分で課題を立て」「②情報を集め」「③整理・分析して」「④まとめ・表現する」という「プロセス」を経験することを大切にしています。</w:t>
      </w:r>
    </w:p>
    <w:p w14:paraId="6888D092" w14:textId="05258F99" w:rsidR="009877CA" w:rsidRDefault="009877CA"/>
    <w:p w14:paraId="0D029689" w14:textId="77777777" w:rsidR="0032043B" w:rsidRDefault="0032043B"/>
    <w:p w14:paraId="384A24B5" w14:textId="141F4064" w:rsidR="00164191" w:rsidRPr="00843CE3" w:rsidRDefault="009877CA">
      <w:pPr>
        <w:rPr>
          <w:b/>
          <w:bCs/>
        </w:rPr>
      </w:pPr>
      <w:r w:rsidRPr="00843CE3">
        <w:rPr>
          <w:rFonts w:hint="eastAsia"/>
          <w:b/>
          <w:bCs/>
        </w:rPr>
        <w:lastRenderedPageBreak/>
        <w:t>３　さらに具体的に－昨年度の「夏チャレ」より</w:t>
      </w:r>
    </w:p>
    <w:p w14:paraId="6F91AACF" w14:textId="20AE3C49" w:rsidR="009877CA" w:rsidRDefault="00164191">
      <w:r>
        <w:rPr>
          <w:rFonts w:hint="eastAsia"/>
        </w:rPr>
        <w:t xml:space="preserve">　これをさらに具体的に説明をするために、</w:t>
      </w:r>
      <w:r w:rsidR="009877CA">
        <w:rPr>
          <w:rFonts w:hint="eastAsia"/>
        </w:rPr>
        <w:t>現在６年１組の上村悠人さんが昨年度行った夏チャレ（夏の自由研究）</w:t>
      </w:r>
      <w:r w:rsidR="0023365A">
        <w:rPr>
          <w:rFonts w:hint="eastAsia"/>
        </w:rPr>
        <w:t>「最強ふっくら食感のホットケーキミックス配合を見つける」</w:t>
      </w:r>
      <w:r w:rsidR="009877CA">
        <w:rPr>
          <w:rFonts w:hint="eastAsia"/>
        </w:rPr>
        <w:t>を御紹介します。上村さんが学習のプロセスを踏まえながら行った研究です。</w:t>
      </w:r>
    </w:p>
    <w:p w14:paraId="177CBB1C" w14:textId="2722EE93" w:rsidR="009877CA" w:rsidRDefault="009877CA"/>
    <w:p w14:paraId="0227493C" w14:textId="3382F829" w:rsidR="009877CA" w:rsidRPr="00843CE3" w:rsidRDefault="009877CA">
      <w:pPr>
        <w:rPr>
          <w:b/>
          <w:bCs/>
        </w:rPr>
      </w:pPr>
      <w:r w:rsidRPr="00843CE3">
        <w:rPr>
          <w:rFonts w:hint="eastAsia"/>
          <w:b/>
          <w:bCs/>
        </w:rPr>
        <w:t>（１）きっかけと目的（①自分で課題を立てる）</w:t>
      </w:r>
    </w:p>
    <w:p w14:paraId="42770A39" w14:textId="0374FDB1" w:rsidR="009877CA" w:rsidRDefault="009877CA">
      <w:r>
        <w:rPr>
          <w:rFonts w:hint="eastAsia"/>
        </w:rPr>
        <w:t xml:space="preserve">　上村さんは、次のように述べています。</w:t>
      </w:r>
    </w:p>
    <w:p w14:paraId="3A3515F7" w14:textId="77777777" w:rsidR="009877CA" w:rsidRDefault="009877CA"/>
    <w:p w14:paraId="0331F9B1" w14:textId="21987415" w:rsidR="009877CA" w:rsidRPr="009877CA" w:rsidRDefault="009877CA" w:rsidP="009877CA">
      <w:pPr>
        <w:ind w:leftChars="100" w:left="210"/>
        <w:rPr>
          <w:b/>
          <w:bCs/>
        </w:rPr>
      </w:pPr>
      <w:r w:rsidRPr="009877CA">
        <w:rPr>
          <w:rFonts w:hint="eastAsia"/>
          <w:b/>
          <w:bCs/>
        </w:rPr>
        <w:t>「市販のホットケーキミックスがなくてもホットケーキを作れるということを知った。だったら自分好みのふっくら触感のホットケーキを作ってみようと思った」。</w:t>
      </w:r>
    </w:p>
    <w:p w14:paraId="70AA0AD0" w14:textId="77777777" w:rsidR="009877CA" w:rsidRDefault="009877CA" w:rsidP="009877CA">
      <w:pPr>
        <w:ind w:left="210" w:hangingChars="100" w:hanging="210"/>
      </w:pPr>
    </w:p>
    <w:p w14:paraId="1E1A440C" w14:textId="024DEE54" w:rsidR="009877CA" w:rsidRDefault="009877CA" w:rsidP="009877CA">
      <w:pPr>
        <w:ind w:leftChars="100" w:left="210"/>
      </w:pPr>
      <w:r>
        <w:rPr>
          <w:rFonts w:hint="eastAsia"/>
        </w:rPr>
        <w:t>これが上村さんの動機です。「自分好み」というところが特に素晴らしいです。</w:t>
      </w:r>
    </w:p>
    <w:p w14:paraId="02BCAD30" w14:textId="59825372" w:rsidR="009877CA" w:rsidRDefault="009877CA" w:rsidP="009877CA">
      <w:pPr>
        <w:ind w:left="210" w:hangingChars="100" w:hanging="210"/>
      </w:pPr>
      <w:r>
        <w:rPr>
          <w:rFonts w:hint="eastAsia"/>
        </w:rPr>
        <w:t xml:space="preserve">　</w:t>
      </w:r>
    </w:p>
    <w:p w14:paraId="3B12713D" w14:textId="77777777" w:rsidR="008F331C" w:rsidRDefault="009877CA" w:rsidP="00193C7D">
      <w:pPr>
        <w:ind w:firstLineChars="100" w:firstLine="210"/>
      </w:pPr>
      <w:r>
        <w:rPr>
          <w:rFonts w:hint="eastAsia"/>
        </w:rPr>
        <w:t>上村さんはこの動機を踏まえながら、どうしたら自分好みのホットケーキを作れるのかを考えます。ここで出てくるのが</w:t>
      </w:r>
      <w:r w:rsidRPr="009877CA">
        <w:rPr>
          <w:rFonts w:hint="eastAsia"/>
          <w:b/>
          <w:bCs/>
        </w:rPr>
        <w:t>「ベーキングパウダー」</w:t>
      </w:r>
      <w:r>
        <w:rPr>
          <w:rFonts w:hint="eastAsia"/>
        </w:rPr>
        <w:t>です。上村さんはすでにベーキングパウダーの働きを捉えており、この配合によって「最高ふっくら食感」を探ろうというわけです。上村さんの研究の方向性がより具体的になりました。</w:t>
      </w:r>
    </w:p>
    <w:p w14:paraId="7EFAF0E7" w14:textId="77777777" w:rsidR="008F331C" w:rsidRDefault="008F331C" w:rsidP="008F331C"/>
    <w:p w14:paraId="03157400" w14:textId="77777777" w:rsidR="008F331C" w:rsidRPr="00843CE3" w:rsidRDefault="008F331C" w:rsidP="008F331C">
      <w:pPr>
        <w:rPr>
          <w:b/>
          <w:bCs/>
        </w:rPr>
      </w:pPr>
      <w:r w:rsidRPr="00843CE3">
        <w:rPr>
          <w:rFonts w:hint="eastAsia"/>
          <w:b/>
          <w:bCs/>
        </w:rPr>
        <w:t>（２）検証方法</w:t>
      </w:r>
    </w:p>
    <w:p w14:paraId="16BA3503" w14:textId="77777777" w:rsidR="008F331C" w:rsidRDefault="008F331C" w:rsidP="008F331C">
      <w:pPr>
        <w:ind w:firstLineChars="100" w:firstLine="210"/>
      </w:pPr>
      <w:r>
        <w:rPr>
          <w:rFonts w:hint="eastAsia"/>
        </w:rPr>
        <w:t>上村さんは、ここで「検証方法」、つまり調べ方を明らかにしています。科学的な実験でも、社会科を始めとする調査も、また図画工作科のような製作工程も、いずれも「どうしたら」解決できるか・自分の願いを叶えられるかを明らかにする上で必要なことです。上村さんが「検証方法」を明らかにしようとしたことには大きな意味があります。</w:t>
      </w:r>
    </w:p>
    <w:p w14:paraId="5C606A21" w14:textId="025B9845" w:rsidR="008F331C" w:rsidRDefault="008F331C" w:rsidP="008F331C">
      <w:pPr>
        <w:ind w:firstLineChars="100" w:firstLine="210"/>
      </w:pPr>
      <w:r>
        <w:rPr>
          <w:rFonts w:hint="eastAsia"/>
        </w:rPr>
        <w:t>上村さんは、次のことに気を付けます。</w:t>
      </w:r>
    </w:p>
    <w:p w14:paraId="0EED35E2" w14:textId="77777777" w:rsidR="008F331C" w:rsidRDefault="008F331C" w:rsidP="008F331C">
      <w:pPr>
        <w:ind w:firstLineChars="100" w:firstLine="210"/>
      </w:pPr>
    </w:p>
    <w:p w14:paraId="48779A7E" w14:textId="0AFAAED9" w:rsidR="008F331C" w:rsidRPr="00843CE3" w:rsidRDefault="008F331C" w:rsidP="008F331C">
      <w:pPr>
        <w:rPr>
          <w:b/>
          <w:bCs/>
        </w:rPr>
      </w:pPr>
      <w:r w:rsidRPr="00843CE3">
        <w:rPr>
          <w:rFonts w:hint="eastAsia"/>
          <w:b/>
          <w:bCs/>
        </w:rPr>
        <w:t>①「基本のホットケーキミックス粉」を作る（変えない）</w:t>
      </w:r>
    </w:p>
    <w:p w14:paraId="057FD552" w14:textId="3D38D607" w:rsidR="008F331C" w:rsidRDefault="008F331C" w:rsidP="008F331C">
      <w:pPr>
        <w:ind w:firstLineChars="100" w:firstLine="210"/>
      </w:pPr>
      <w:r>
        <w:rPr>
          <w:rFonts w:hint="eastAsia"/>
        </w:rPr>
        <w:t>ここでは、ホットケーキ１枚を作る際には、</w:t>
      </w:r>
    </w:p>
    <w:p w14:paraId="1D29E15C" w14:textId="77777777" w:rsidR="008F331C" w:rsidRDefault="008F331C" w:rsidP="008F331C">
      <w:pPr>
        <w:ind w:firstLineChars="100" w:firstLine="210"/>
      </w:pPr>
      <w:r>
        <w:rPr>
          <w:rFonts w:hint="eastAsia"/>
        </w:rPr>
        <w:t>小麦粉80ｇ、牛乳80ｍｌ、たまご25ｇ、砂糖20ｇ</w:t>
      </w:r>
    </w:p>
    <w:p w14:paraId="47367943" w14:textId="02435ABF" w:rsidR="008F331C" w:rsidRDefault="008F331C" w:rsidP="008F331C">
      <w:r>
        <w:rPr>
          <w:rFonts w:hint="eastAsia"/>
        </w:rPr>
        <w:t>という条件は「一定」にしています。これが変わってしまっては、ベーキングパウダーの配合が分かりづらくなる、ということです。</w:t>
      </w:r>
    </w:p>
    <w:p w14:paraId="6CFCF3DA" w14:textId="77777777" w:rsidR="008F331C" w:rsidRDefault="008F331C" w:rsidP="008F331C"/>
    <w:p w14:paraId="677EA6C1" w14:textId="77777777" w:rsidR="008F331C" w:rsidRPr="00843CE3" w:rsidRDefault="008F331C" w:rsidP="008F331C">
      <w:pPr>
        <w:rPr>
          <w:b/>
          <w:bCs/>
        </w:rPr>
      </w:pPr>
      <w:r w:rsidRPr="00843CE3">
        <w:rPr>
          <w:rFonts w:hint="eastAsia"/>
          <w:b/>
          <w:bCs/>
        </w:rPr>
        <w:t>②ベーキングパウダーの量は変える</w:t>
      </w:r>
    </w:p>
    <w:p w14:paraId="11449843" w14:textId="77777777" w:rsidR="00462061" w:rsidRDefault="008F331C" w:rsidP="008F331C">
      <w:pPr>
        <w:ind w:firstLineChars="100" w:firstLine="210"/>
      </w:pPr>
      <w:r>
        <w:rPr>
          <w:rFonts w:hint="eastAsia"/>
        </w:rPr>
        <w:t>一方で、「ふっくら具合」を調べるのですから、ベーキングパウダーの量は変えていきます。上村さんは、①に「</w:t>
      </w:r>
      <w:r w:rsidR="00462061">
        <w:rPr>
          <w:rFonts w:ascii="ＭＳ 明朝" w:eastAsia="ＭＳ 明朝" w:hAnsi="ＭＳ 明朝" w:cs="ＭＳ 明朝" w:hint="eastAsia"/>
        </w:rPr>
        <w:t>Ⓐ</w:t>
      </w:r>
      <w:r>
        <w:rPr>
          <w:rFonts w:hint="eastAsia"/>
        </w:rPr>
        <w:t>何も加えない」「</w:t>
      </w:r>
      <w:r w:rsidR="00462061">
        <w:rPr>
          <w:rFonts w:ascii="ＭＳ 明朝" w:eastAsia="ＭＳ 明朝" w:hAnsi="ＭＳ 明朝" w:cs="ＭＳ 明朝" w:hint="eastAsia"/>
        </w:rPr>
        <w:t>Ⓑ</w:t>
      </w:r>
      <w:r>
        <w:rPr>
          <w:rFonts w:hint="eastAsia"/>
        </w:rPr>
        <w:t>１ｇ加える」「</w:t>
      </w:r>
      <w:r w:rsidR="00462061">
        <w:rPr>
          <w:rFonts w:ascii="ＭＳ 明朝" w:eastAsia="ＭＳ 明朝" w:hAnsi="ＭＳ 明朝" w:cs="ＭＳ 明朝" w:hint="eastAsia"/>
        </w:rPr>
        <w:t>Ⓒ</w:t>
      </w:r>
      <w:r>
        <w:rPr>
          <w:rFonts w:hint="eastAsia"/>
        </w:rPr>
        <w:t>２ｇ加える」「</w:t>
      </w:r>
      <w:r w:rsidR="00462061">
        <w:rPr>
          <w:rFonts w:ascii="ＭＳ 明朝" w:eastAsia="ＭＳ 明朝" w:hAnsi="ＭＳ 明朝" w:cs="ＭＳ 明朝" w:hint="eastAsia"/>
        </w:rPr>
        <w:t>Ⓓ</w:t>
      </w:r>
      <w:r>
        <w:rPr>
          <w:rFonts w:hint="eastAsia"/>
        </w:rPr>
        <w:t>４ｇ加える」「</w:t>
      </w:r>
      <w:r w:rsidR="00462061">
        <w:rPr>
          <w:rFonts w:ascii="ＭＳ 明朝" w:eastAsia="ＭＳ 明朝" w:hAnsi="ＭＳ 明朝" w:cs="ＭＳ 明朝" w:hint="eastAsia"/>
        </w:rPr>
        <w:t>Ⓔ</w:t>
      </w:r>
      <w:r w:rsidR="00462061">
        <w:rPr>
          <w:rFonts w:hint="eastAsia"/>
        </w:rPr>
        <w:t>８ｇ加える」「</w:t>
      </w:r>
      <w:r w:rsidR="00462061">
        <w:rPr>
          <w:rFonts w:ascii="ＭＳ 明朝" w:eastAsia="ＭＳ 明朝" w:hAnsi="ＭＳ 明朝" w:cs="ＭＳ 明朝" w:hint="eastAsia"/>
        </w:rPr>
        <w:t>Ⓕ</w:t>
      </w:r>
      <w:r w:rsidR="00462061">
        <w:rPr>
          <w:rFonts w:hint="eastAsia"/>
        </w:rPr>
        <w:t>１０ｇ加える」と６種類の生地を作って焼くことにしました。</w:t>
      </w:r>
    </w:p>
    <w:p w14:paraId="717E3755" w14:textId="77777777" w:rsidR="00462061" w:rsidRDefault="00462061" w:rsidP="008F331C">
      <w:pPr>
        <w:ind w:firstLineChars="100" w:firstLine="210"/>
      </w:pPr>
    </w:p>
    <w:p w14:paraId="5A343463" w14:textId="31723344" w:rsidR="00462061" w:rsidRDefault="00462061" w:rsidP="008F331C">
      <w:pPr>
        <w:ind w:firstLineChars="100" w:firstLine="210"/>
      </w:pPr>
      <w:r>
        <w:rPr>
          <w:rFonts w:hint="eastAsia"/>
        </w:rPr>
        <w:t>①と②のように、「変えてはならない条件」と「変える条件」を明確にして実験をする方法を「条件制御」と言うことがあります。これは、５年生で学習することになっています。上村さんは、きっと学習したて</w:t>
      </w:r>
      <w:r w:rsidR="0032043B">
        <w:rPr>
          <w:rFonts w:hint="eastAsia"/>
        </w:rPr>
        <w:t>であった</w:t>
      </w:r>
      <w:r>
        <w:rPr>
          <w:rFonts w:hint="eastAsia"/>
        </w:rPr>
        <w:t>ことを大変効果的に活用したことになります。</w:t>
      </w:r>
    </w:p>
    <w:p w14:paraId="01437738" w14:textId="14416003" w:rsidR="00E53E02" w:rsidRDefault="00E53E02" w:rsidP="008F331C">
      <w:pPr>
        <w:ind w:firstLineChars="100" w:firstLine="210"/>
      </w:pPr>
    </w:p>
    <w:p w14:paraId="2B0CFD34" w14:textId="7425554E" w:rsidR="00E53E02" w:rsidRPr="00843CE3" w:rsidRDefault="00E53E02" w:rsidP="00843CE3">
      <w:pPr>
        <w:rPr>
          <w:b/>
          <w:bCs/>
        </w:rPr>
      </w:pPr>
      <w:r w:rsidRPr="00843CE3">
        <w:rPr>
          <w:rFonts w:hint="eastAsia"/>
          <w:b/>
          <w:bCs/>
        </w:rPr>
        <w:t>（３）予想</w:t>
      </w:r>
    </w:p>
    <w:p w14:paraId="19366D2F" w14:textId="580764BC" w:rsidR="00E53E02" w:rsidRDefault="00E53E02" w:rsidP="008F331C">
      <w:pPr>
        <w:ind w:firstLineChars="100" w:firstLine="210"/>
      </w:pPr>
      <w:r>
        <w:rPr>
          <w:rFonts w:hint="eastAsia"/>
        </w:rPr>
        <w:t xml:space="preserve">　上村さんは、単に実験を行おうとするだけでなく、自分なりの予想を立てています。</w:t>
      </w:r>
    </w:p>
    <w:p w14:paraId="2EB07722" w14:textId="77777777" w:rsidR="00E53E02" w:rsidRDefault="00E53E02" w:rsidP="008F331C">
      <w:pPr>
        <w:ind w:firstLineChars="100" w:firstLine="210"/>
      </w:pPr>
    </w:p>
    <w:p w14:paraId="57467CB5" w14:textId="42D73056" w:rsidR="00E53E02" w:rsidRPr="00843CE3" w:rsidRDefault="00E53E02" w:rsidP="00E53E02">
      <w:pPr>
        <w:ind w:leftChars="100" w:left="210"/>
        <w:rPr>
          <w:rFonts w:ascii="ＭＳ 明朝" w:eastAsia="ＭＳ 明朝" w:hAnsi="ＭＳ 明朝" w:cs="ＭＳ 明朝"/>
          <w:b/>
          <w:bCs/>
        </w:rPr>
      </w:pPr>
      <w:r w:rsidRPr="00843CE3">
        <w:rPr>
          <w:rFonts w:hint="eastAsia"/>
          <w:b/>
          <w:bCs/>
        </w:rPr>
        <w:t>「ベーキングパウダーを入れれば入れるほど膨らんで厚みがでると思う。だから</w:t>
      </w:r>
      <w:r w:rsidRPr="00843CE3">
        <w:rPr>
          <w:rFonts w:ascii="ＭＳ 明朝" w:eastAsia="ＭＳ 明朝" w:hAnsi="ＭＳ 明朝" w:cs="ＭＳ 明朝" w:hint="eastAsia"/>
          <w:b/>
          <w:bCs/>
        </w:rPr>
        <w:t>Ⓕが一番ふくらんで厚みがでておいしいホットケーキになると思う。」</w:t>
      </w:r>
    </w:p>
    <w:p w14:paraId="54663D0A" w14:textId="3232405A" w:rsidR="00E53E02" w:rsidRDefault="00E53E02" w:rsidP="00E53E02">
      <w:pPr>
        <w:rPr>
          <w:rFonts w:ascii="ＭＳ 明朝" w:eastAsia="ＭＳ 明朝" w:hAnsi="ＭＳ 明朝" w:cs="ＭＳ 明朝"/>
        </w:rPr>
      </w:pPr>
    </w:p>
    <w:p w14:paraId="4CDB812E" w14:textId="13740188" w:rsidR="00E53E02" w:rsidRDefault="00BB4777" w:rsidP="00E53E02">
      <w:pPr>
        <w:rPr>
          <w:rFonts w:ascii="ＭＳ 明朝" w:eastAsia="ＭＳ 明朝" w:hAnsi="ＭＳ 明朝" w:cs="ＭＳ 明朝"/>
        </w:rPr>
      </w:pPr>
      <w:r>
        <w:rPr>
          <w:rFonts w:ascii="ＭＳ 明朝" w:eastAsia="ＭＳ 明朝" w:hAnsi="ＭＳ 明朝" w:cs="ＭＳ 明朝" w:hint="eastAsia"/>
        </w:rPr>
        <w:t xml:space="preserve">　この段階では、この予想が正しいかどうかはもちろん分かりません。あてはまらないかもしれません。大切なのは、検証は「予想が正しいかどうかを確かめるためにある」ことを理解する、ということです。上村さんの研究のよさはここからも分かります。</w:t>
      </w:r>
    </w:p>
    <w:p w14:paraId="646B83F0" w14:textId="0BB17D9C" w:rsidR="00BB4777" w:rsidRDefault="00BB4777" w:rsidP="00E53E02">
      <w:pPr>
        <w:rPr>
          <w:rFonts w:ascii="ＭＳ 明朝" w:eastAsia="ＭＳ 明朝" w:hAnsi="ＭＳ 明朝" w:cs="ＭＳ 明朝"/>
        </w:rPr>
      </w:pPr>
    </w:p>
    <w:p w14:paraId="14D6DFDD" w14:textId="5EE0720A" w:rsidR="00843CE3" w:rsidRPr="00843CE3" w:rsidRDefault="00BB4777" w:rsidP="00E53E02">
      <w:pPr>
        <w:rPr>
          <w:rFonts w:ascii="ＭＳ 明朝" w:eastAsia="ＭＳ 明朝" w:hAnsi="ＭＳ 明朝" w:cs="ＭＳ 明朝"/>
          <w:b/>
          <w:bCs/>
        </w:rPr>
      </w:pPr>
      <w:r w:rsidRPr="00843CE3">
        <w:rPr>
          <w:rFonts w:ascii="ＭＳ 明朝" w:eastAsia="ＭＳ 明朝" w:hAnsi="ＭＳ 明朝" w:cs="ＭＳ 明朝" w:hint="eastAsia"/>
          <w:b/>
          <w:bCs/>
        </w:rPr>
        <w:t>（４）結果</w:t>
      </w:r>
      <w:r w:rsidR="00843CE3" w:rsidRPr="00843CE3">
        <w:rPr>
          <w:rFonts w:ascii="ＭＳ 明朝" w:eastAsia="ＭＳ 明朝" w:hAnsi="ＭＳ 明朝" w:cs="ＭＳ 明朝" w:hint="eastAsia"/>
          <w:b/>
          <w:bCs/>
        </w:rPr>
        <w:t>（②情報の収集）</w:t>
      </w:r>
    </w:p>
    <w:p w14:paraId="54B83587" w14:textId="457BE7D2" w:rsidR="00BB4777" w:rsidRPr="00843CE3" w:rsidRDefault="00BB4777" w:rsidP="00E53E02">
      <w:pPr>
        <w:rPr>
          <w:rFonts w:ascii="ＭＳ 明朝" w:eastAsia="ＭＳ 明朝" w:hAnsi="ＭＳ 明朝" w:cs="ＭＳ 明朝"/>
          <w:b/>
          <w:bCs/>
        </w:rPr>
      </w:pPr>
      <w:r w:rsidRPr="00843CE3">
        <w:rPr>
          <w:rFonts w:ascii="ＭＳ 明朝" w:eastAsia="ＭＳ 明朝" w:hAnsi="ＭＳ 明朝" w:cs="ＭＳ 明朝" w:hint="eastAsia"/>
          <w:b/>
          <w:bCs/>
        </w:rPr>
        <w:t>①　焼き上がり後の経過時間と厚みの変化</w:t>
      </w:r>
    </w:p>
    <w:p w14:paraId="646E2930" w14:textId="39616D37" w:rsidR="00BB4777" w:rsidRDefault="00BB4777" w:rsidP="00E53E02">
      <w:pPr>
        <w:rPr>
          <w:rFonts w:ascii="ＭＳ 明朝" w:eastAsia="ＭＳ 明朝" w:hAnsi="ＭＳ 明朝" w:cs="ＭＳ 明朝"/>
        </w:rPr>
      </w:pPr>
      <w:r>
        <w:rPr>
          <w:rFonts w:ascii="ＭＳ 明朝" w:eastAsia="ＭＳ 明朝" w:hAnsi="ＭＳ 明朝" w:cs="ＭＳ 明朝" w:hint="eastAsia"/>
        </w:rPr>
        <w:t xml:space="preserve">　上村さんは、時間が経過すると膨らんだホットケーキがしぼんでくる場合があることを捉えていたのでしょう。そこで、（２）検証方法の②で示したⒶ～Ⓕのホットケーキのしぼみ具合を調べています。その際に、式を決めてそこに数値を当てはめる、という方法を考えついています。</w:t>
      </w:r>
    </w:p>
    <w:p w14:paraId="69A7A7E7" w14:textId="5FE12959" w:rsidR="00BB4777" w:rsidRDefault="00BB4777" w:rsidP="00E53E02">
      <w:pPr>
        <w:rPr>
          <w:rFonts w:ascii="ＭＳ 明朝" w:eastAsia="ＭＳ 明朝" w:hAnsi="ＭＳ 明朝" w:cs="ＭＳ 明朝"/>
        </w:rPr>
      </w:pPr>
    </w:p>
    <w:p w14:paraId="5BFC32C4" w14:textId="505B0DEE" w:rsidR="00BB4777" w:rsidRDefault="00BB4777" w:rsidP="00E53E02">
      <w:pPr>
        <w:rPr>
          <w:rFonts w:ascii="ＭＳ 明朝" w:eastAsia="ＭＳ 明朝" w:hAnsi="ＭＳ 明朝" w:cs="ＭＳ 明朝"/>
        </w:rPr>
      </w:pPr>
      <w:r>
        <w:rPr>
          <w:rFonts w:ascii="ＭＳ 明朝" w:eastAsia="ＭＳ 明朝" w:hAnsi="ＭＳ 明朝" w:cs="ＭＳ 明朝" w:hint="eastAsia"/>
        </w:rPr>
        <w:t xml:space="preserve">　求め方</w:t>
      </w:r>
      <w:r w:rsidR="00944447">
        <w:rPr>
          <w:rFonts w:ascii="ＭＳ 明朝" w:eastAsia="ＭＳ 明朝" w:hAnsi="ＭＳ 明朝" w:cs="ＭＳ 明朝" w:hint="eastAsia"/>
        </w:rPr>
        <w:t>：</w:t>
      </w:r>
      <w:r>
        <w:rPr>
          <w:rFonts w:ascii="ＭＳ 明朝" w:eastAsia="ＭＳ 明朝" w:hAnsi="ＭＳ 明朝" w:cs="ＭＳ 明朝" w:hint="eastAsia"/>
        </w:rPr>
        <w:t>５分後（10分後）の</w:t>
      </w:r>
      <w:r w:rsidR="00944447">
        <w:rPr>
          <w:rFonts w:ascii="ＭＳ 明朝" w:eastAsia="ＭＳ 明朝" w:hAnsi="ＭＳ 明朝" w:cs="ＭＳ 明朝" w:hint="eastAsia"/>
        </w:rPr>
        <w:t>厚さ÷焼き上がり直後の厚さ×100（％）</w:t>
      </w:r>
    </w:p>
    <w:p w14:paraId="503240E5" w14:textId="32F07E70" w:rsidR="00944447" w:rsidRDefault="00944447" w:rsidP="00E53E02">
      <w:pPr>
        <w:rPr>
          <w:rFonts w:ascii="ＭＳ 明朝" w:eastAsia="ＭＳ 明朝" w:hAnsi="ＭＳ 明朝" w:cs="ＭＳ 明朝"/>
        </w:rPr>
      </w:pPr>
    </w:p>
    <w:p w14:paraId="70995D69" w14:textId="29369C66" w:rsidR="00944447" w:rsidRDefault="00944447" w:rsidP="00E53E02">
      <w:pPr>
        <w:rPr>
          <w:rFonts w:ascii="ＭＳ 明朝" w:eastAsia="ＭＳ 明朝" w:hAnsi="ＭＳ 明朝" w:cs="ＭＳ 明朝"/>
        </w:rPr>
      </w:pPr>
      <w:r>
        <w:rPr>
          <w:rFonts w:ascii="ＭＳ 明朝" w:eastAsia="ＭＳ 明朝" w:hAnsi="ＭＳ 明朝" w:cs="ＭＳ 明朝" w:hint="eastAsia"/>
        </w:rPr>
        <w:t xml:space="preserve">　上村さんは、しぼみ具合を明らかにしています。いずれの10分後のデータです。</w:t>
      </w:r>
    </w:p>
    <w:p w14:paraId="2F1AC83A" w14:textId="11FAB0BB" w:rsidR="00944447" w:rsidRPr="00843CE3" w:rsidRDefault="00944447" w:rsidP="00E53E02">
      <w:pPr>
        <w:rPr>
          <w:rFonts w:ascii="ＭＳ 明朝" w:eastAsia="ＭＳ 明朝" w:hAnsi="ＭＳ 明朝" w:cs="ＭＳ 明朝"/>
          <w:b/>
          <w:bCs/>
        </w:rPr>
      </w:pPr>
      <w:r>
        <w:rPr>
          <w:rFonts w:ascii="ＭＳ 明朝" w:eastAsia="ＭＳ 明朝" w:hAnsi="ＭＳ 明朝" w:cs="ＭＳ 明朝" w:hint="eastAsia"/>
        </w:rPr>
        <w:t xml:space="preserve">　</w:t>
      </w:r>
      <w:r w:rsidRPr="00843CE3">
        <w:rPr>
          <w:rFonts w:ascii="ＭＳ 明朝" w:eastAsia="ＭＳ 明朝" w:hAnsi="ＭＳ 明朝" w:cs="ＭＳ 明朝" w:hint="eastAsia"/>
          <w:b/>
          <w:bCs/>
        </w:rPr>
        <w:t>Ⓐ１００％（しぼんでいない）</w:t>
      </w:r>
    </w:p>
    <w:p w14:paraId="595AA8BC" w14:textId="2879F2F7" w:rsidR="00944447" w:rsidRPr="00843CE3" w:rsidRDefault="00944447" w:rsidP="00E53E02">
      <w:pPr>
        <w:rPr>
          <w:rFonts w:ascii="ＭＳ 明朝" w:eastAsia="ＭＳ 明朝" w:hAnsi="ＭＳ 明朝" w:cs="ＭＳ 明朝"/>
          <w:b/>
          <w:bCs/>
        </w:rPr>
      </w:pPr>
      <w:r w:rsidRPr="00843CE3">
        <w:rPr>
          <w:rFonts w:ascii="ＭＳ 明朝" w:eastAsia="ＭＳ 明朝" w:hAnsi="ＭＳ 明朝" w:cs="ＭＳ 明朝" w:hint="eastAsia"/>
          <w:b/>
          <w:bCs/>
        </w:rPr>
        <w:t xml:space="preserve">　Ⓑ１００％</w:t>
      </w:r>
    </w:p>
    <w:p w14:paraId="696AB6DC" w14:textId="140F58F4" w:rsidR="00944447" w:rsidRPr="00843CE3" w:rsidRDefault="00944447" w:rsidP="00E53E02">
      <w:pPr>
        <w:rPr>
          <w:rFonts w:ascii="ＭＳ 明朝" w:eastAsia="ＭＳ 明朝" w:hAnsi="ＭＳ 明朝" w:cs="ＭＳ 明朝"/>
          <w:b/>
          <w:bCs/>
        </w:rPr>
      </w:pPr>
      <w:r w:rsidRPr="00843CE3">
        <w:rPr>
          <w:rFonts w:ascii="ＭＳ 明朝" w:eastAsia="ＭＳ 明朝" w:hAnsi="ＭＳ 明朝" w:cs="ＭＳ 明朝" w:hint="eastAsia"/>
          <w:b/>
          <w:bCs/>
        </w:rPr>
        <w:t xml:space="preserve">　Ⓒ１００％</w:t>
      </w:r>
    </w:p>
    <w:p w14:paraId="2BD4335A" w14:textId="47C5CA38" w:rsidR="00944447" w:rsidRPr="00843CE3" w:rsidRDefault="00944447" w:rsidP="00E53E02">
      <w:pPr>
        <w:rPr>
          <w:rFonts w:ascii="ＭＳ 明朝" w:eastAsia="ＭＳ 明朝" w:hAnsi="ＭＳ 明朝" w:cs="ＭＳ 明朝"/>
          <w:b/>
          <w:bCs/>
        </w:rPr>
      </w:pPr>
      <w:r w:rsidRPr="00843CE3">
        <w:rPr>
          <w:rFonts w:ascii="ＭＳ 明朝" w:eastAsia="ＭＳ 明朝" w:hAnsi="ＭＳ 明朝" w:cs="ＭＳ 明朝" w:hint="eastAsia"/>
          <w:b/>
          <w:bCs/>
        </w:rPr>
        <w:t xml:space="preserve">　Ⓓ９２％</w:t>
      </w:r>
    </w:p>
    <w:p w14:paraId="37B87999" w14:textId="09EB959F" w:rsidR="00944447" w:rsidRPr="00843CE3" w:rsidRDefault="00944447" w:rsidP="00E53E02">
      <w:pPr>
        <w:rPr>
          <w:rFonts w:ascii="ＭＳ 明朝" w:eastAsia="ＭＳ 明朝" w:hAnsi="ＭＳ 明朝" w:cs="ＭＳ 明朝"/>
          <w:b/>
          <w:bCs/>
        </w:rPr>
      </w:pPr>
      <w:r w:rsidRPr="00843CE3">
        <w:rPr>
          <w:rFonts w:ascii="ＭＳ 明朝" w:eastAsia="ＭＳ 明朝" w:hAnsi="ＭＳ 明朝" w:cs="ＭＳ 明朝" w:hint="eastAsia"/>
          <w:b/>
          <w:bCs/>
        </w:rPr>
        <w:t xml:space="preserve">　Ⓔ８３．３％</w:t>
      </w:r>
    </w:p>
    <w:p w14:paraId="2DD7AEFC" w14:textId="3BD4D55E" w:rsidR="00944447" w:rsidRPr="00843CE3" w:rsidRDefault="00944447" w:rsidP="00E53E02">
      <w:pPr>
        <w:rPr>
          <w:rFonts w:ascii="ＭＳ 明朝" w:eastAsia="ＭＳ 明朝" w:hAnsi="ＭＳ 明朝" w:cs="ＭＳ 明朝"/>
          <w:b/>
          <w:bCs/>
        </w:rPr>
      </w:pPr>
      <w:r w:rsidRPr="00843CE3">
        <w:rPr>
          <w:rFonts w:ascii="ＭＳ 明朝" w:eastAsia="ＭＳ 明朝" w:hAnsi="ＭＳ 明朝" w:cs="ＭＳ 明朝" w:hint="eastAsia"/>
          <w:b/>
          <w:bCs/>
        </w:rPr>
        <w:t xml:space="preserve">　Ⓕ７８．９％</w:t>
      </w:r>
    </w:p>
    <w:p w14:paraId="6F0A5C60" w14:textId="139D5842" w:rsidR="00944447" w:rsidRDefault="00944447" w:rsidP="00E53E02">
      <w:pPr>
        <w:rPr>
          <w:rFonts w:ascii="ＭＳ 明朝" w:eastAsia="ＭＳ 明朝" w:hAnsi="ＭＳ 明朝" w:cs="ＭＳ 明朝"/>
        </w:rPr>
      </w:pPr>
      <w:r>
        <w:rPr>
          <w:rFonts w:ascii="ＭＳ 明朝" w:eastAsia="ＭＳ 明朝" w:hAnsi="ＭＳ 明朝" w:cs="ＭＳ 明朝" w:hint="eastAsia"/>
        </w:rPr>
        <w:t xml:space="preserve">　このデータは、次の「考察」で「食感」を分析する際の根拠にもなってきます。</w:t>
      </w:r>
    </w:p>
    <w:p w14:paraId="164FA63C" w14:textId="08A8FF80" w:rsidR="00944447" w:rsidRDefault="00944447" w:rsidP="00E53E02">
      <w:pPr>
        <w:rPr>
          <w:rFonts w:ascii="ＭＳ 明朝" w:eastAsia="ＭＳ 明朝" w:hAnsi="ＭＳ 明朝" w:cs="ＭＳ 明朝"/>
        </w:rPr>
      </w:pPr>
    </w:p>
    <w:p w14:paraId="565E91B6" w14:textId="3A5A64B7" w:rsidR="00944447" w:rsidRPr="00843CE3" w:rsidRDefault="00944447" w:rsidP="00E53E02">
      <w:pPr>
        <w:rPr>
          <w:rFonts w:ascii="ＭＳ 明朝" w:eastAsia="ＭＳ 明朝" w:hAnsi="ＭＳ 明朝" w:cs="ＭＳ 明朝"/>
          <w:b/>
          <w:bCs/>
        </w:rPr>
      </w:pPr>
      <w:r w:rsidRPr="00843CE3">
        <w:rPr>
          <w:rFonts w:ascii="ＭＳ 明朝" w:eastAsia="ＭＳ 明朝" w:hAnsi="ＭＳ 明朝" w:cs="ＭＳ 明朝" w:hint="eastAsia"/>
          <w:b/>
          <w:bCs/>
        </w:rPr>
        <w:t>②　食感の比較</w:t>
      </w:r>
    </w:p>
    <w:p w14:paraId="38D69E71" w14:textId="79AB504E" w:rsidR="00BC1BD7" w:rsidRDefault="00BC1BD7" w:rsidP="00E53E02">
      <w:pPr>
        <w:rPr>
          <w:rFonts w:ascii="ＭＳ 明朝" w:eastAsia="ＭＳ 明朝" w:hAnsi="ＭＳ 明朝" w:cs="ＭＳ 明朝"/>
        </w:rPr>
      </w:pPr>
      <w:r>
        <w:rPr>
          <w:rFonts w:ascii="ＭＳ 明朝" w:eastAsia="ＭＳ 明朝" w:hAnsi="ＭＳ 明朝" w:cs="ＭＳ 明朝" w:hint="eastAsia"/>
        </w:rPr>
        <w:t xml:space="preserve">　次に、上村さんは先程のⒶ～Ⓕを全て食べてみて「実感」を述べています。</w:t>
      </w:r>
    </w:p>
    <w:p w14:paraId="3C34B48D" w14:textId="061D72FA" w:rsidR="0096025E" w:rsidRDefault="0096025E" w:rsidP="00E53E02">
      <w:pPr>
        <w:rPr>
          <w:rFonts w:ascii="ＭＳ 明朝" w:eastAsia="ＭＳ 明朝" w:hAnsi="ＭＳ 明朝" w:cs="ＭＳ 明朝"/>
        </w:rPr>
      </w:pPr>
    </w:p>
    <w:p w14:paraId="32D089CF" w14:textId="3BF5930B" w:rsidR="0096025E" w:rsidRPr="005050ED" w:rsidRDefault="0096025E" w:rsidP="00E53E02">
      <w:pPr>
        <w:rPr>
          <w:rFonts w:ascii="ＭＳ 明朝" w:eastAsia="ＭＳ 明朝" w:hAnsi="ＭＳ 明朝" w:cs="ＭＳ 明朝"/>
          <w:b/>
          <w:bCs/>
        </w:rPr>
      </w:pPr>
      <w:r>
        <w:rPr>
          <w:rFonts w:ascii="ＭＳ 明朝" w:eastAsia="ＭＳ 明朝" w:hAnsi="ＭＳ 明朝" w:cs="ＭＳ 明朝" w:hint="eastAsia"/>
        </w:rPr>
        <w:t xml:space="preserve">　</w:t>
      </w:r>
      <w:r w:rsidRPr="005050ED">
        <w:rPr>
          <w:rFonts w:ascii="ＭＳ 明朝" w:eastAsia="ＭＳ 明朝" w:hAnsi="ＭＳ 明朝" w:cs="ＭＳ 明朝" w:hint="eastAsia"/>
          <w:b/>
          <w:bCs/>
        </w:rPr>
        <w:t>ⒶⒷはゴムのような弾力があり、ホットケーキとはほど遠い</w:t>
      </w:r>
    </w:p>
    <w:p w14:paraId="5716E616" w14:textId="3DBB5E5D" w:rsidR="0096025E" w:rsidRPr="005050ED" w:rsidRDefault="0096025E" w:rsidP="00E53E02">
      <w:pPr>
        <w:rPr>
          <w:rFonts w:ascii="ＭＳ 明朝" w:eastAsia="ＭＳ 明朝" w:hAnsi="ＭＳ 明朝" w:cs="ＭＳ 明朝"/>
          <w:b/>
          <w:bCs/>
        </w:rPr>
      </w:pPr>
      <w:r w:rsidRPr="005050ED">
        <w:rPr>
          <w:rFonts w:ascii="ＭＳ 明朝" w:eastAsia="ＭＳ 明朝" w:hAnsi="ＭＳ 明朝" w:cs="ＭＳ 明朝" w:hint="eastAsia"/>
          <w:b/>
          <w:bCs/>
        </w:rPr>
        <w:t xml:space="preserve">　ⒺⒻはふっくらしているか、モソモソして口当たり</w:t>
      </w:r>
      <w:r w:rsidR="0032043B">
        <w:rPr>
          <w:rFonts w:ascii="ＭＳ 明朝" w:eastAsia="ＭＳ 明朝" w:hAnsi="ＭＳ 明朝" w:cs="ＭＳ 明朝" w:hint="eastAsia"/>
          <w:b/>
          <w:bCs/>
        </w:rPr>
        <w:t>が悪い</w:t>
      </w:r>
    </w:p>
    <w:p w14:paraId="1DFFC4A0" w14:textId="673543BE" w:rsidR="0096025E" w:rsidRPr="005050ED" w:rsidRDefault="0096025E" w:rsidP="00E53E02">
      <w:pPr>
        <w:rPr>
          <w:rFonts w:ascii="ＭＳ 明朝" w:eastAsia="ＭＳ 明朝" w:hAnsi="ＭＳ 明朝" w:cs="ＭＳ 明朝"/>
          <w:b/>
          <w:bCs/>
        </w:rPr>
      </w:pPr>
      <w:r w:rsidRPr="005050ED">
        <w:rPr>
          <w:rFonts w:ascii="ＭＳ 明朝" w:eastAsia="ＭＳ 明朝" w:hAnsi="ＭＳ 明朝" w:cs="ＭＳ 明朝" w:hint="eastAsia"/>
          <w:b/>
          <w:bCs/>
        </w:rPr>
        <w:t xml:space="preserve">　Ⓒは自分が求めるふっくら感が足りない</w:t>
      </w:r>
    </w:p>
    <w:p w14:paraId="0174BEB2" w14:textId="34161364" w:rsidR="0096025E" w:rsidRPr="005050ED" w:rsidRDefault="0096025E" w:rsidP="00E53E02">
      <w:pPr>
        <w:rPr>
          <w:rFonts w:ascii="ＭＳ 明朝" w:eastAsia="ＭＳ 明朝" w:hAnsi="ＭＳ 明朝" w:cs="ＭＳ 明朝"/>
          <w:b/>
          <w:bCs/>
        </w:rPr>
      </w:pPr>
      <w:r w:rsidRPr="005050ED">
        <w:rPr>
          <w:rFonts w:ascii="ＭＳ 明朝" w:eastAsia="ＭＳ 明朝" w:hAnsi="ＭＳ 明朝" w:cs="ＭＳ 明朝" w:hint="eastAsia"/>
          <w:b/>
          <w:bCs/>
        </w:rPr>
        <w:t xml:space="preserve">　Ⓓはバランスがよい</w:t>
      </w:r>
    </w:p>
    <w:p w14:paraId="55978E13" w14:textId="051EDF8F" w:rsidR="00E53E02" w:rsidRPr="005050ED" w:rsidRDefault="00E53E02" w:rsidP="00E53E02">
      <w:pPr>
        <w:rPr>
          <w:b/>
          <w:bCs/>
        </w:rPr>
      </w:pPr>
    </w:p>
    <w:p w14:paraId="3ABD35A7" w14:textId="62BFD9CA" w:rsidR="00462061" w:rsidRDefault="0096025E" w:rsidP="008F331C">
      <w:pPr>
        <w:ind w:firstLineChars="100" w:firstLine="210"/>
      </w:pPr>
      <w:r>
        <w:rPr>
          <w:rFonts w:hint="eastAsia"/>
        </w:rPr>
        <w:t>上村さんは、このことを下の図に表現しています。</w:t>
      </w:r>
    </w:p>
    <w:p w14:paraId="6F2E9CC7" w14:textId="0C7329D3" w:rsidR="00462061" w:rsidRDefault="0096025E" w:rsidP="008F331C">
      <w:pPr>
        <w:ind w:firstLineChars="100" w:firstLine="210"/>
      </w:pPr>
      <w:r>
        <w:rPr>
          <w:noProof/>
        </w:rPr>
        <w:drawing>
          <wp:anchor distT="0" distB="0" distL="114300" distR="114300" simplePos="0" relativeHeight="251660288" behindDoc="0" locked="0" layoutInCell="1" allowOverlap="1" wp14:anchorId="56C6855E" wp14:editId="4C54E66B">
            <wp:simplePos x="0" y="0"/>
            <wp:positionH relativeFrom="column">
              <wp:posOffset>843915</wp:posOffset>
            </wp:positionH>
            <wp:positionV relativeFrom="paragraph">
              <wp:posOffset>26035</wp:posOffset>
            </wp:positionV>
            <wp:extent cx="3877310" cy="2181225"/>
            <wp:effectExtent l="0" t="0" r="8890" b="952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7310" cy="2181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BBB59C" w14:textId="11C18F6E" w:rsidR="00462061" w:rsidRDefault="00462061" w:rsidP="008F331C">
      <w:pPr>
        <w:ind w:firstLineChars="100" w:firstLine="210"/>
      </w:pPr>
    </w:p>
    <w:p w14:paraId="75CDC23E" w14:textId="77777777" w:rsidR="0096025E" w:rsidRDefault="0096025E" w:rsidP="008F331C">
      <w:pPr>
        <w:ind w:firstLineChars="100" w:firstLine="210"/>
      </w:pPr>
    </w:p>
    <w:p w14:paraId="65CB67E7" w14:textId="77777777" w:rsidR="0096025E" w:rsidRDefault="0096025E" w:rsidP="008F331C">
      <w:pPr>
        <w:ind w:firstLineChars="100" w:firstLine="210"/>
      </w:pPr>
    </w:p>
    <w:p w14:paraId="79A868F0" w14:textId="77777777" w:rsidR="0096025E" w:rsidRDefault="0096025E" w:rsidP="008F331C">
      <w:pPr>
        <w:ind w:firstLineChars="100" w:firstLine="210"/>
      </w:pPr>
    </w:p>
    <w:p w14:paraId="2EF39AB8" w14:textId="77777777" w:rsidR="0096025E" w:rsidRDefault="0096025E" w:rsidP="008F331C">
      <w:pPr>
        <w:ind w:firstLineChars="100" w:firstLine="210"/>
      </w:pPr>
    </w:p>
    <w:p w14:paraId="1372A128" w14:textId="77777777" w:rsidR="0096025E" w:rsidRDefault="0096025E" w:rsidP="008F331C">
      <w:pPr>
        <w:ind w:firstLineChars="100" w:firstLine="210"/>
      </w:pPr>
    </w:p>
    <w:p w14:paraId="3D494414" w14:textId="77777777" w:rsidR="0096025E" w:rsidRDefault="0096025E" w:rsidP="008F331C">
      <w:pPr>
        <w:ind w:firstLineChars="100" w:firstLine="210"/>
      </w:pPr>
    </w:p>
    <w:p w14:paraId="3B52FB86" w14:textId="49A81998" w:rsidR="0096025E" w:rsidRDefault="0096025E" w:rsidP="008F331C">
      <w:pPr>
        <w:ind w:firstLineChars="100" w:firstLine="210"/>
      </w:pPr>
    </w:p>
    <w:p w14:paraId="50EAC39E" w14:textId="595F77B6" w:rsidR="0096025E" w:rsidRDefault="0096025E" w:rsidP="008F331C">
      <w:pPr>
        <w:ind w:firstLineChars="100" w:firstLine="210"/>
      </w:pPr>
    </w:p>
    <w:p w14:paraId="3E806FDD" w14:textId="6383E543" w:rsidR="0096025E" w:rsidRDefault="0096025E" w:rsidP="008F331C">
      <w:pPr>
        <w:ind w:firstLineChars="100" w:firstLine="210"/>
      </w:pPr>
    </w:p>
    <w:p w14:paraId="55FF304D" w14:textId="77777777" w:rsidR="00843CE3" w:rsidRDefault="00843CE3" w:rsidP="008F331C">
      <w:pPr>
        <w:ind w:firstLineChars="100" w:firstLine="210"/>
      </w:pPr>
    </w:p>
    <w:p w14:paraId="004B3FBD" w14:textId="2C01FB6F" w:rsidR="0096025E" w:rsidRDefault="005050ED" w:rsidP="008F331C">
      <w:pPr>
        <w:ind w:firstLineChars="100" w:firstLine="210"/>
        <w:rPr>
          <w:rFonts w:ascii="ＭＳ 明朝" w:eastAsia="ＭＳ 明朝" w:hAnsi="ＭＳ 明朝" w:cs="ＭＳ 明朝"/>
        </w:rPr>
      </w:pPr>
      <w:r>
        <w:rPr>
          <w:rFonts w:hint="eastAsia"/>
        </w:rPr>
        <w:t>これは、いわゆるグラフを</w:t>
      </w:r>
      <w:r w:rsidR="0032043B">
        <w:rPr>
          <w:rFonts w:hint="eastAsia"/>
        </w:rPr>
        <w:t>描く</w:t>
      </w:r>
      <w:r>
        <w:rPr>
          <w:rFonts w:hint="eastAsia"/>
        </w:rPr>
        <w:t>際の「座標軸」ですが、ここにいくつかの視点を入れて分</w:t>
      </w:r>
      <w:r>
        <w:rPr>
          <w:rFonts w:hint="eastAsia"/>
        </w:rPr>
        <w:lastRenderedPageBreak/>
        <w:t>類・整理するためのものの一つとして「思考ツール」と言うことがあります。算数科のように</w:t>
      </w:r>
      <w:r>
        <w:rPr>
          <w:rFonts w:ascii="ＭＳ 明朝" w:eastAsia="ＭＳ 明朝" w:hAnsi="ＭＳ 明朝" w:cs="ＭＳ 明朝" w:hint="eastAsia"/>
        </w:rPr>
        <w:t>Ⅹ軸・Ｙ軸に</w:t>
      </w:r>
      <w:r w:rsidR="0032043B">
        <w:rPr>
          <w:rFonts w:ascii="ＭＳ 明朝" w:eastAsia="ＭＳ 明朝" w:hAnsi="ＭＳ 明朝" w:cs="ＭＳ 明朝" w:hint="eastAsia"/>
        </w:rPr>
        <w:t>単に</w:t>
      </w:r>
      <w:r>
        <w:rPr>
          <w:rFonts w:ascii="ＭＳ 明朝" w:eastAsia="ＭＳ 明朝" w:hAnsi="ＭＳ 明朝" w:cs="ＭＳ 明朝" w:hint="eastAsia"/>
        </w:rPr>
        <w:t>数値を刻んでいく、というのではなく、相反する価値や感じ方等を軸にとっていきます。上村さんは「しっとり」感と「モソモソ」感を縦軸にとり、横軸には「ゴムのような弾力」と「ふっくら」感をとっています。そうすると、二つの感覚を踏まえてどこに位置付くのか、が示せるわけです。「ふっくらしているが、モソモソしている」「しっとりはしているがゴムみたい」という食感が、さて実際にどれだけ「最強ふっくら食感」に近付いているのか、という分析につながるわけです。ツールをうまく活用できて素晴らしいです。</w:t>
      </w:r>
    </w:p>
    <w:p w14:paraId="28064EA6" w14:textId="77777777" w:rsidR="005050ED" w:rsidRDefault="005050ED" w:rsidP="008F331C">
      <w:pPr>
        <w:ind w:firstLineChars="100" w:firstLine="210"/>
      </w:pPr>
    </w:p>
    <w:p w14:paraId="30B1A728" w14:textId="665E80DD" w:rsidR="001A4E85" w:rsidRPr="001A4E85" w:rsidRDefault="001A4E85" w:rsidP="00211CEC">
      <w:pPr>
        <w:rPr>
          <w:b/>
          <w:bCs/>
        </w:rPr>
      </w:pPr>
      <w:r w:rsidRPr="001A4E85">
        <w:rPr>
          <w:rFonts w:hint="eastAsia"/>
          <w:b/>
          <w:bCs/>
        </w:rPr>
        <w:t>（５）</w:t>
      </w:r>
      <w:r w:rsidR="00843CE3" w:rsidRPr="001A4E85">
        <w:rPr>
          <w:rFonts w:hint="eastAsia"/>
          <w:b/>
          <w:bCs/>
        </w:rPr>
        <w:t>考察</w:t>
      </w:r>
      <w:r w:rsidRPr="001A4E85">
        <w:rPr>
          <w:rFonts w:hint="eastAsia"/>
          <w:b/>
          <w:bCs/>
        </w:rPr>
        <w:t>（③整理・分析）</w:t>
      </w:r>
    </w:p>
    <w:p w14:paraId="674CC63F" w14:textId="22C3D171" w:rsidR="00843CE3" w:rsidRDefault="00843CE3" w:rsidP="00211CEC">
      <w:r>
        <w:rPr>
          <w:rFonts w:hint="eastAsia"/>
        </w:rPr>
        <w:t xml:space="preserve">　結果が出ましたから、まとめ（結論）に向かうまでの一つ前の段階として、複数の結果を比べて順位を付けたり、いくつもの結果の共通点等を見付けたり、結果が出る理由を探ったりします。</w:t>
      </w:r>
    </w:p>
    <w:p w14:paraId="2559B6CD" w14:textId="438DB778" w:rsidR="00843CE3" w:rsidRDefault="00843CE3" w:rsidP="00211CEC">
      <w:r>
        <w:rPr>
          <w:rFonts w:hint="eastAsia"/>
        </w:rPr>
        <w:t xml:space="preserve">　上村さんは、座標軸等を基に、まず次のようにまとめます。</w:t>
      </w:r>
    </w:p>
    <w:p w14:paraId="2EC445DF" w14:textId="4D4E592D" w:rsidR="00843CE3" w:rsidRDefault="00843CE3" w:rsidP="00211CEC"/>
    <w:p w14:paraId="51C0035D" w14:textId="315F702F" w:rsidR="00843CE3" w:rsidRPr="00843CE3" w:rsidRDefault="00843CE3" w:rsidP="00211CEC">
      <w:pPr>
        <w:rPr>
          <w:b/>
          <w:bCs/>
        </w:rPr>
      </w:pPr>
      <w:r w:rsidRPr="00843CE3">
        <w:rPr>
          <w:rFonts w:hint="eastAsia"/>
          <w:b/>
          <w:bCs/>
        </w:rPr>
        <w:t xml:space="preserve">　・ベーキングパウダーの量をふやすほどふくらむが、口当たりが悪くてしぼみやすい</w:t>
      </w:r>
    </w:p>
    <w:p w14:paraId="355F7841" w14:textId="41C12BA2" w:rsidR="00843CE3" w:rsidRPr="00843CE3" w:rsidRDefault="00843CE3" w:rsidP="00211CEC">
      <w:pPr>
        <w:rPr>
          <w:b/>
          <w:bCs/>
        </w:rPr>
      </w:pPr>
      <w:r w:rsidRPr="00843CE3">
        <w:rPr>
          <w:rFonts w:hint="eastAsia"/>
          <w:b/>
          <w:bCs/>
        </w:rPr>
        <w:t xml:space="preserve">　・ベーキングパウダーを入れないとふくらみが悪く、ゴムのような弾力になる</w:t>
      </w:r>
    </w:p>
    <w:p w14:paraId="2AB3B1FB" w14:textId="4ABFB2A4" w:rsidR="00843CE3" w:rsidRDefault="00843CE3" w:rsidP="00211CEC"/>
    <w:p w14:paraId="373509DB" w14:textId="55B4DD86" w:rsidR="00843CE3" w:rsidRDefault="00843CE3" w:rsidP="00211CEC">
      <w:r>
        <w:rPr>
          <w:rFonts w:hint="eastAsia"/>
        </w:rPr>
        <w:t xml:space="preserve">　このことを踏まえ、ベーキングパウダーの配合を、上村さんは次のように捉えます。</w:t>
      </w:r>
    </w:p>
    <w:p w14:paraId="16A34B87" w14:textId="11953876" w:rsidR="00843CE3" w:rsidRDefault="00843CE3" w:rsidP="00211CEC"/>
    <w:p w14:paraId="24A3C61C" w14:textId="216B7E0B" w:rsidR="00843CE3" w:rsidRDefault="00843CE3" w:rsidP="00211CEC">
      <w:r>
        <w:rPr>
          <w:rFonts w:hint="eastAsia"/>
        </w:rPr>
        <w:t xml:space="preserve">　・厚さと食感の</w:t>
      </w:r>
      <w:r w:rsidR="001A4E85">
        <w:rPr>
          <w:rFonts w:hint="eastAsia"/>
        </w:rPr>
        <w:t>両方をかねそなえた配合を選ぶべきだと考える。</w:t>
      </w:r>
    </w:p>
    <w:p w14:paraId="33CF235F" w14:textId="2C8CAFE8" w:rsidR="001A4E85" w:rsidRDefault="001A4E85" w:rsidP="00211CEC"/>
    <w:p w14:paraId="0DC926D8" w14:textId="17D5C01F" w:rsidR="001A4E85" w:rsidRDefault="001A4E85" w:rsidP="00211CEC">
      <w:r>
        <w:rPr>
          <w:rFonts w:hint="eastAsia"/>
        </w:rPr>
        <w:t xml:space="preserve">　そして</w:t>
      </w:r>
    </w:p>
    <w:p w14:paraId="7E382FBD" w14:textId="4C8C54A1" w:rsidR="001A4E85" w:rsidRDefault="001A4E85" w:rsidP="00211CEC"/>
    <w:p w14:paraId="0F1E2553" w14:textId="334F05BB" w:rsidR="001A4E85" w:rsidRPr="001A4E85" w:rsidRDefault="001A4E85" w:rsidP="001A4E85">
      <w:pPr>
        <w:ind w:left="420" w:hangingChars="200" w:hanging="420"/>
        <w:rPr>
          <w:rFonts w:ascii="ＭＳ 明朝" w:eastAsia="ＭＳ 明朝" w:hAnsi="ＭＳ 明朝" w:cs="ＭＳ 明朝"/>
        </w:rPr>
      </w:pPr>
      <w:r>
        <w:rPr>
          <w:rFonts w:hint="eastAsia"/>
        </w:rPr>
        <w:t xml:space="preserve">　・以上のことから多少のしぼみはあるものの</w:t>
      </w:r>
      <w:r>
        <w:rPr>
          <w:rFonts w:ascii="ＭＳ 明朝" w:eastAsia="ＭＳ 明朝" w:hAnsi="ＭＳ 明朝" w:cs="ＭＳ 明朝" w:hint="eastAsia"/>
        </w:rPr>
        <w:t>Ⓓが暑さと食感のバランスがよい配合だと考える。また（Ⓓは）焼き上がり10分後でも92％のふくらみを保っているので、焼き立て直後から大きな変化はないと考える。</w:t>
      </w:r>
    </w:p>
    <w:p w14:paraId="78DA10AC" w14:textId="77777777" w:rsidR="00843CE3" w:rsidRDefault="00843CE3" w:rsidP="00211CEC"/>
    <w:p w14:paraId="73488C07" w14:textId="3DB2A689" w:rsidR="00843CE3" w:rsidRDefault="001A4E85" w:rsidP="00211CEC">
      <w:r>
        <w:rPr>
          <w:rFonts w:hint="eastAsia"/>
        </w:rPr>
        <w:t xml:space="preserve">　まことに見事というしかない考察です。</w:t>
      </w:r>
    </w:p>
    <w:p w14:paraId="09ABB84E" w14:textId="1BCA3658" w:rsidR="001A4E85" w:rsidRPr="001A4E85" w:rsidRDefault="001A4E85" w:rsidP="00211CEC">
      <w:pPr>
        <w:rPr>
          <w:b/>
          <w:bCs/>
        </w:rPr>
      </w:pPr>
    </w:p>
    <w:p w14:paraId="379395AD" w14:textId="32791C18" w:rsidR="001A4E85" w:rsidRPr="001A4E85" w:rsidRDefault="001A4E85" w:rsidP="00211CEC">
      <w:pPr>
        <w:rPr>
          <w:b/>
          <w:bCs/>
        </w:rPr>
      </w:pPr>
      <w:r w:rsidRPr="001A4E85">
        <w:rPr>
          <w:rFonts w:hint="eastAsia"/>
          <w:b/>
          <w:bCs/>
        </w:rPr>
        <w:t>（６）　結論（④まとめ・表現）</w:t>
      </w:r>
    </w:p>
    <w:p w14:paraId="21F7FDC9" w14:textId="1DD20146" w:rsidR="001A4E85" w:rsidRDefault="001A4E85" w:rsidP="00211CEC">
      <w:r>
        <w:rPr>
          <w:rFonts w:hint="eastAsia"/>
        </w:rPr>
        <w:t xml:space="preserve">　⑤　考察を踏まえ、上村さんはいかのように結論付けます。</w:t>
      </w:r>
    </w:p>
    <w:p w14:paraId="1C8796E6" w14:textId="18B4BF70" w:rsidR="001A4E85" w:rsidRDefault="001A4E85" w:rsidP="00211CEC"/>
    <w:p w14:paraId="76B56171" w14:textId="2D110C5C" w:rsidR="001A4E85" w:rsidRPr="001A4E85" w:rsidRDefault="001A4E85" w:rsidP="001A4E85">
      <w:pPr>
        <w:ind w:left="210" w:hangingChars="100" w:hanging="210"/>
        <w:rPr>
          <w:b/>
          <w:bCs/>
        </w:rPr>
      </w:pPr>
      <w:r>
        <w:rPr>
          <w:rFonts w:hint="eastAsia"/>
        </w:rPr>
        <w:t xml:space="preserve">　</w:t>
      </w:r>
      <w:r w:rsidRPr="001A4E85">
        <w:rPr>
          <w:rFonts w:hint="eastAsia"/>
          <w:b/>
          <w:bCs/>
        </w:rPr>
        <w:t>厚さと食感のバランスが一番良い最強ふっくら食感のホットケーキミックスの配合はＤと結論付ける。予想通り</w:t>
      </w:r>
      <w:r w:rsidRPr="001A4E85">
        <w:rPr>
          <w:rFonts w:ascii="ＭＳ 明朝" w:eastAsia="ＭＳ 明朝" w:hAnsi="ＭＳ 明朝" w:cs="ＭＳ 明朝" w:hint="eastAsia"/>
          <w:b/>
          <w:bCs/>
        </w:rPr>
        <w:t>Ⓕが一番ふくらんで厚さが出たが、モソモソしていたから予想は外れた。</w:t>
      </w:r>
    </w:p>
    <w:p w14:paraId="0D88ABB0" w14:textId="60AAFE4F" w:rsidR="00843CE3" w:rsidRDefault="00843CE3" w:rsidP="00211CEC">
      <w:r>
        <w:rPr>
          <w:rFonts w:hint="eastAsia"/>
        </w:rPr>
        <w:t xml:space="preserve">　</w:t>
      </w:r>
    </w:p>
    <w:p w14:paraId="28A4002F" w14:textId="784D95CB" w:rsidR="001A4E85" w:rsidRDefault="001A4E85" w:rsidP="00211CEC">
      <w:r>
        <w:rPr>
          <w:rFonts w:hint="eastAsia"/>
        </w:rPr>
        <w:t xml:space="preserve">　これも、予想の可否を検討しながらの素晴らしい結論です。</w:t>
      </w:r>
      <w:r w:rsidR="00FB43A9">
        <w:rPr>
          <w:rFonts w:hint="eastAsia"/>
        </w:rPr>
        <w:t>そして、この後に感想と続きました。</w:t>
      </w:r>
    </w:p>
    <w:p w14:paraId="5378884D" w14:textId="02460F36" w:rsidR="00FB43A9" w:rsidRDefault="00FB43A9" w:rsidP="00211CEC">
      <w:r>
        <w:rPr>
          <w:rFonts w:hint="eastAsia"/>
        </w:rPr>
        <w:t xml:space="preserve">　いずれの段階も高度で正直難しい活動もありますが、これから特に探究的な学習に取り組む際には大いに参考にしたい取組でした。</w:t>
      </w:r>
    </w:p>
    <w:p w14:paraId="53466449" w14:textId="401CD3DD" w:rsidR="00B23228" w:rsidRDefault="00B23228" w:rsidP="00B23228"/>
    <w:p w14:paraId="4B91D25C" w14:textId="731FBFCE" w:rsidR="00FB43A9" w:rsidRPr="00FB43A9" w:rsidRDefault="00FB43A9" w:rsidP="00B23228">
      <w:pPr>
        <w:rPr>
          <w:b/>
          <w:bCs/>
        </w:rPr>
      </w:pPr>
      <w:r w:rsidRPr="00FB43A9">
        <w:rPr>
          <w:rFonts w:hint="eastAsia"/>
          <w:b/>
          <w:bCs/>
        </w:rPr>
        <w:t>４　お願い－子供たちが夏チャレに取り組むにあたり</w:t>
      </w:r>
    </w:p>
    <w:p w14:paraId="78171EBC" w14:textId="0153939D" w:rsidR="008A298A" w:rsidRDefault="00B23228" w:rsidP="00FB43A9">
      <w:r>
        <w:rPr>
          <w:rFonts w:hint="eastAsia"/>
        </w:rPr>
        <w:t xml:space="preserve">　</w:t>
      </w:r>
      <w:r w:rsidR="00FB43A9">
        <w:rPr>
          <w:rFonts w:hint="eastAsia"/>
        </w:rPr>
        <w:t>これから、各学級で夏チャレに取り組む際の手順や具体的な内容について担任教員が中心になって指導をし、少しでも取り組みやすいようにしていきます。そして、これに基づい</w:t>
      </w:r>
      <w:r w:rsidR="00FB43A9">
        <w:rPr>
          <w:rFonts w:hint="eastAsia"/>
        </w:rPr>
        <w:lastRenderedPageBreak/>
        <w:t>て夏休みに御家庭で挑戦をしてもらえればと思っています。</w:t>
      </w:r>
    </w:p>
    <w:p w14:paraId="7E52A70D" w14:textId="3D400F8C" w:rsidR="00FB43A9" w:rsidRDefault="00FB43A9" w:rsidP="00FB43A9">
      <w:r>
        <w:rPr>
          <w:rFonts w:hint="eastAsia"/>
        </w:rPr>
        <w:t xml:space="preserve">　いくつかのお願いがございます。</w:t>
      </w:r>
    </w:p>
    <w:p w14:paraId="68F8E0D0" w14:textId="30D953C5" w:rsidR="008632D5" w:rsidRDefault="00FB43A9" w:rsidP="00FB43A9">
      <w:r>
        <w:rPr>
          <w:rFonts w:hint="eastAsia"/>
        </w:rPr>
        <w:t xml:space="preserve">　一つは、夏チャレの取組は必ずしも成功したり最後まできちんとできたりしないかもしれない、ということです。頑張ったけれど最後までいかなかった、や、途中で失敗があって今年の夏はここまでだった、ということもある、ということです。厳しい言い方ですが、これが片手間で、というのであれば、それは大いに反省をする必要があるかもしれません。しかし、それこそ上村さんのように結論にまで達することはとても難しいです。「粘り強くやった」という実感があれば、</w:t>
      </w:r>
      <w:r w:rsidR="008632D5">
        <w:rPr>
          <w:rFonts w:hint="eastAsia"/>
        </w:rPr>
        <w:t>素晴らしい挑戦だった、と高く評価ができるでしょう。一度うまくいかなかったから、再度やり直した、ということならさらに素敵です。様々な子供たちのよい姿を認めていただければありがたいと思います。失敗も含めて温かく見守っていただければと思います。</w:t>
      </w:r>
    </w:p>
    <w:p w14:paraId="7153E958" w14:textId="7FCA29D7" w:rsidR="008A298A" w:rsidRDefault="008632D5" w:rsidP="008A298A">
      <w:r>
        <w:rPr>
          <w:rFonts w:hint="eastAsia"/>
        </w:rPr>
        <w:t xml:space="preserve">　もう一つは、ぜひ保護者の方にもお力添えをいただきたい、ということです。円滑に進まない際の保護者の方のアドバイスは子供たち</w:t>
      </w:r>
      <w:r w:rsidR="00E51406">
        <w:rPr>
          <w:rFonts w:hint="eastAsia"/>
        </w:rPr>
        <w:t>に</w:t>
      </w:r>
      <w:r>
        <w:rPr>
          <w:rFonts w:hint="eastAsia"/>
        </w:rPr>
        <w:t>とってとても有難いものです。また、時に助けてもらったことは子供たちにとって救いにもなります。昨年度頂戴したアンケートには、「もっと親が関わってもよいと思った」という御意見を複数頂戴しています。このお考えに私は深く感激をしています。</w:t>
      </w:r>
    </w:p>
    <w:p w14:paraId="1EAFB5D7" w14:textId="7C5331B7" w:rsidR="008632D5" w:rsidRDefault="008632D5" w:rsidP="008A298A">
      <w:r>
        <w:rPr>
          <w:rFonts w:hint="eastAsia"/>
        </w:rPr>
        <w:t xml:space="preserve">　もちろん、全てに手出しをせずに、というのも子供たちをたくましく育てるためには必要かもしれません。いずれにせよ、子供たちがこの夏休みの成果として取り組むことを大切にしていただければと思います。</w:t>
      </w:r>
    </w:p>
    <w:p w14:paraId="28C10BEA" w14:textId="64DA9CA5" w:rsidR="008632D5" w:rsidRDefault="008632D5" w:rsidP="008A298A">
      <w:r>
        <w:rPr>
          <w:rFonts w:hint="eastAsia"/>
        </w:rPr>
        <w:t xml:space="preserve">　冒頭に、総合的な学習の時間の例を述べました。これからの学習活動は、子供たちの心が揺さぶられ、そこから問いや願いが生まれ、そしてこれを解決したり叶えたりする活動が求められる、とも言われます。さらに、このことが社会を維持発展することにつながれば、とも言われています。そのきっかけになるかもしれない夏の１ページを、私共教職員は大いに期待をしています。</w:t>
      </w:r>
    </w:p>
    <w:p w14:paraId="31B8591B" w14:textId="277CF110" w:rsidR="008632D5" w:rsidRDefault="008632D5" w:rsidP="008A298A">
      <w:r>
        <w:rPr>
          <w:rFonts w:hint="eastAsia"/>
        </w:rPr>
        <w:t xml:space="preserve">　御無理ばかりを申し上げてすみません。</w:t>
      </w:r>
    </w:p>
    <w:p w14:paraId="7F38AB74" w14:textId="7ACD4415" w:rsidR="008632D5" w:rsidRDefault="008632D5" w:rsidP="008A298A">
      <w:r>
        <w:rPr>
          <w:rFonts w:hint="eastAsia"/>
        </w:rPr>
        <w:t xml:space="preserve">　御理解と御協力を賜りたく存じます。</w:t>
      </w:r>
    </w:p>
    <w:p w14:paraId="2645B807" w14:textId="2A02FA13" w:rsidR="008A298A" w:rsidRPr="008A298A" w:rsidRDefault="008A298A" w:rsidP="008A298A"/>
    <w:sectPr w:rsidR="008A298A" w:rsidRPr="008A298A" w:rsidSect="005050ED">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35138" w14:textId="77777777" w:rsidR="004D71F7" w:rsidRDefault="004D71F7" w:rsidP="002A7D6E">
      <w:r>
        <w:separator/>
      </w:r>
    </w:p>
  </w:endnote>
  <w:endnote w:type="continuationSeparator" w:id="0">
    <w:p w14:paraId="6DB3D128" w14:textId="77777777" w:rsidR="004D71F7" w:rsidRDefault="004D71F7" w:rsidP="002A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255D" w14:textId="77777777" w:rsidR="004D71F7" w:rsidRDefault="004D71F7" w:rsidP="002A7D6E">
      <w:r>
        <w:separator/>
      </w:r>
    </w:p>
  </w:footnote>
  <w:footnote w:type="continuationSeparator" w:id="0">
    <w:p w14:paraId="23A75C6F" w14:textId="77777777" w:rsidR="004D71F7" w:rsidRDefault="004D71F7" w:rsidP="002A7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D2841"/>
    <w:multiLevelType w:val="hybridMultilevel"/>
    <w:tmpl w:val="28B403B8"/>
    <w:lvl w:ilvl="0" w:tplc="BAE09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BC00AF"/>
    <w:multiLevelType w:val="hybridMultilevel"/>
    <w:tmpl w:val="0C9E5594"/>
    <w:lvl w:ilvl="0" w:tplc="26C24FDE">
      <w:start w:val="1"/>
      <w:numFmt w:val="decimalEnclosedCircle"/>
      <w:lvlText w:val="%1"/>
      <w:lvlJc w:val="left"/>
      <w:pPr>
        <w:ind w:left="360" w:hanging="360"/>
      </w:pPr>
      <w:rPr>
        <w:rFonts w:hint="default"/>
      </w:rPr>
    </w:lvl>
    <w:lvl w:ilvl="1" w:tplc="93C6A3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4C35A5"/>
    <w:multiLevelType w:val="hybridMultilevel"/>
    <w:tmpl w:val="E59E9E88"/>
    <w:lvl w:ilvl="0" w:tplc="D4B85912">
      <w:start w:val="1"/>
      <w:numFmt w:val="decimal"/>
      <w:lvlText w:val="%1)"/>
      <w:lvlJc w:val="left"/>
      <w:pPr>
        <w:ind w:left="930" w:hanging="360"/>
      </w:pPr>
      <w:rPr>
        <w:rFonts w:hint="default"/>
      </w:rPr>
    </w:lvl>
    <w:lvl w:ilvl="1" w:tplc="3514A4A0">
      <w:start w:val="1"/>
      <w:numFmt w:val="decimalEnclosedCircle"/>
      <w:lvlText w:val="%2"/>
      <w:lvlJc w:val="left"/>
      <w:pPr>
        <w:ind w:left="1350" w:hanging="360"/>
      </w:pPr>
      <w:rPr>
        <w:rFonts w:hint="default"/>
      </w:r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5BD71D0C"/>
    <w:multiLevelType w:val="hybridMultilevel"/>
    <w:tmpl w:val="BD448A86"/>
    <w:lvl w:ilvl="0" w:tplc="DB54BC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F910C5"/>
    <w:multiLevelType w:val="hybridMultilevel"/>
    <w:tmpl w:val="8F705326"/>
    <w:lvl w:ilvl="0" w:tplc="94620290">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02"/>
    <w:rsid w:val="000A0CCD"/>
    <w:rsid w:val="00164191"/>
    <w:rsid w:val="00193C7D"/>
    <w:rsid w:val="001A4E85"/>
    <w:rsid w:val="00211CEC"/>
    <w:rsid w:val="0023365A"/>
    <w:rsid w:val="00250371"/>
    <w:rsid w:val="002A7D6E"/>
    <w:rsid w:val="0032043B"/>
    <w:rsid w:val="00462061"/>
    <w:rsid w:val="004A5772"/>
    <w:rsid w:val="004D71F7"/>
    <w:rsid w:val="005050ED"/>
    <w:rsid w:val="005D386B"/>
    <w:rsid w:val="006353CF"/>
    <w:rsid w:val="0067387B"/>
    <w:rsid w:val="00686450"/>
    <w:rsid w:val="006C2C2F"/>
    <w:rsid w:val="00771608"/>
    <w:rsid w:val="007C3804"/>
    <w:rsid w:val="007C4B89"/>
    <w:rsid w:val="007D7035"/>
    <w:rsid w:val="0081781D"/>
    <w:rsid w:val="00843CE3"/>
    <w:rsid w:val="008632D5"/>
    <w:rsid w:val="008A298A"/>
    <w:rsid w:val="008C23C5"/>
    <w:rsid w:val="008F331C"/>
    <w:rsid w:val="00922BFF"/>
    <w:rsid w:val="00944447"/>
    <w:rsid w:val="0096025E"/>
    <w:rsid w:val="009877CA"/>
    <w:rsid w:val="00B16C02"/>
    <w:rsid w:val="00B23228"/>
    <w:rsid w:val="00BA1B01"/>
    <w:rsid w:val="00BB4777"/>
    <w:rsid w:val="00BC1BD7"/>
    <w:rsid w:val="00E51406"/>
    <w:rsid w:val="00E53E02"/>
    <w:rsid w:val="00EB25ED"/>
    <w:rsid w:val="00FB4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2E1A60"/>
  <w15:chartTrackingRefBased/>
  <w15:docId w15:val="{8FC4BFF5-A885-4870-9221-F41D0B65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C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16C02"/>
  </w:style>
  <w:style w:type="character" w:customStyle="1" w:styleId="a4">
    <w:name w:val="日付 (文字)"/>
    <w:basedOn w:val="a0"/>
    <w:link w:val="a3"/>
    <w:uiPriority w:val="99"/>
    <w:semiHidden/>
    <w:rsid w:val="00B16C02"/>
  </w:style>
  <w:style w:type="paragraph" w:styleId="a5">
    <w:name w:val="List Paragraph"/>
    <w:basedOn w:val="a"/>
    <w:uiPriority w:val="34"/>
    <w:qFormat/>
    <w:rsid w:val="0067387B"/>
    <w:pPr>
      <w:ind w:leftChars="400" w:left="840"/>
    </w:pPr>
  </w:style>
  <w:style w:type="paragraph" w:styleId="a6">
    <w:name w:val="header"/>
    <w:basedOn w:val="a"/>
    <w:link w:val="a7"/>
    <w:uiPriority w:val="99"/>
    <w:unhideWhenUsed/>
    <w:rsid w:val="002A7D6E"/>
    <w:pPr>
      <w:tabs>
        <w:tab w:val="center" w:pos="4252"/>
        <w:tab w:val="right" w:pos="8504"/>
      </w:tabs>
      <w:snapToGrid w:val="0"/>
    </w:pPr>
  </w:style>
  <w:style w:type="character" w:customStyle="1" w:styleId="a7">
    <w:name w:val="ヘッダー (文字)"/>
    <w:basedOn w:val="a0"/>
    <w:link w:val="a6"/>
    <w:uiPriority w:val="99"/>
    <w:rsid w:val="002A7D6E"/>
  </w:style>
  <w:style w:type="paragraph" w:styleId="a8">
    <w:name w:val="footer"/>
    <w:basedOn w:val="a"/>
    <w:link w:val="a9"/>
    <w:uiPriority w:val="99"/>
    <w:unhideWhenUsed/>
    <w:rsid w:val="002A7D6E"/>
    <w:pPr>
      <w:tabs>
        <w:tab w:val="center" w:pos="4252"/>
        <w:tab w:val="right" w:pos="8504"/>
      </w:tabs>
      <w:snapToGrid w:val="0"/>
    </w:pPr>
  </w:style>
  <w:style w:type="character" w:customStyle="1" w:styleId="a9">
    <w:name w:val="フッター (文字)"/>
    <w:basedOn w:val="a0"/>
    <w:link w:val="a8"/>
    <w:uiPriority w:val="99"/>
    <w:rsid w:val="002A7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719</Words>
  <Characters>4102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幸之介</dc:creator>
  <cp:keywords/>
  <dc:description/>
  <cp:lastModifiedBy>齋藤　幸之介</cp:lastModifiedBy>
  <cp:revision>10</cp:revision>
  <cp:lastPrinted>2024-06-22T05:22:00Z</cp:lastPrinted>
  <dcterms:created xsi:type="dcterms:W3CDTF">2024-06-21T05:22:00Z</dcterms:created>
  <dcterms:modified xsi:type="dcterms:W3CDTF">2024-06-26T03:30:00Z</dcterms:modified>
</cp:coreProperties>
</file>