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1E" w:rsidRPr="0022169B" w:rsidRDefault="00BF6F1E" w:rsidP="0022169B">
      <w:pPr>
        <w:jc w:val="center"/>
        <w:rPr>
          <w:sz w:val="28"/>
        </w:rPr>
      </w:pPr>
      <w:bookmarkStart w:id="0" w:name="_GoBack"/>
      <w:r w:rsidRPr="0022169B">
        <w:rPr>
          <w:rFonts w:hint="eastAsia"/>
          <w:sz w:val="28"/>
        </w:rPr>
        <w:t>【宮崎小学校</w:t>
      </w:r>
      <w:r w:rsidRPr="0022169B">
        <w:rPr>
          <w:sz w:val="28"/>
        </w:rPr>
        <w:t>合同研修会</w:t>
      </w:r>
      <w:r w:rsidRPr="0022169B">
        <w:rPr>
          <w:rFonts w:hint="eastAsia"/>
          <w:sz w:val="28"/>
        </w:rPr>
        <w:t>】</w:t>
      </w:r>
    </w:p>
    <w:bookmarkEnd w:id="0"/>
    <w:p w:rsidR="00BF6F1E" w:rsidRDefault="00BF6F1E">
      <w:r>
        <w:t>昨年度から夏休みを利用して宮崎小学校との合同研修会を実施しています。今回は、若手の先生方も増えてきていることや、これからの授業作りについて、筑波大学から先生をお招きして、合同の研修会が午前中に開かれました。</w:t>
      </w:r>
      <w:r>
        <w:br/>
      </w:r>
      <w:r>
        <w:rPr>
          <w:noProof/>
        </w:rPr>
        <w:drawing>
          <wp:inline distT="0" distB="0" distL="0" distR="0" wp14:anchorId="37E0435E" wp14:editId="41299F26">
            <wp:extent cx="2552700" cy="1914525"/>
            <wp:effectExtent l="0" t="0" r="0" b="9525"/>
            <wp:docPr id="1" name="図 1" descr="http://schit.net/noda/jhdaini/?action=common_download_main&amp;upload_id=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it.net/noda/jhdaini/?action=common_download_main&amp;upload_id=70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552700" cy="1914525"/>
                    </a:xfrm>
                    <a:prstGeom prst="rect">
                      <a:avLst/>
                    </a:prstGeom>
                    <a:noFill/>
                    <a:ln>
                      <a:noFill/>
                    </a:ln>
                  </pic:spPr>
                </pic:pic>
              </a:graphicData>
            </a:graphic>
          </wp:inline>
        </w:drawing>
      </w:r>
      <w:r>
        <w:rPr>
          <w:rFonts w:hint="eastAsia"/>
        </w:rPr>
        <w:t xml:space="preserve">　</w:t>
      </w:r>
      <w:r>
        <w:rPr>
          <w:noProof/>
        </w:rPr>
        <w:drawing>
          <wp:inline distT="0" distB="0" distL="0" distR="0" wp14:anchorId="28B40DCA" wp14:editId="1E81BE00">
            <wp:extent cx="2609850" cy="1957388"/>
            <wp:effectExtent l="0" t="0" r="0" b="5080"/>
            <wp:docPr id="3" name="図 3" descr="http://schit.net/noda/jhdaini/?action=common_download_main&amp;upload_id=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it.net/noda/jhdaini/?action=common_download_main&amp;upload_id=70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668" cy="1961752"/>
                    </a:xfrm>
                    <a:prstGeom prst="rect">
                      <a:avLst/>
                    </a:prstGeom>
                    <a:noFill/>
                    <a:ln>
                      <a:noFill/>
                    </a:ln>
                  </pic:spPr>
                </pic:pic>
              </a:graphicData>
            </a:graphic>
          </wp:inline>
        </w:drawing>
      </w:r>
      <w:r>
        <w:br/>
      </w:r>
      <w:r>
        <w:rPr>
          <w:rFonts w:hint="eastAsia"/>
        </w:rPr>
        <w:t xml:space="preserve">　</w:t>
      </w:r>
      <w:r>
        <w:t>本校で取り組んでいる「主体的・対話的で深い学び」の授業について、筑波大学　　唐木　清志　教授から講演していただきました。</w:t>
      </w:r>
      <w:r>
        <w:br/>
      </w:r>
      <w:r>
        <w:t xml:space="preserve">　</w:t>
      </w:r>
      <w:r>
        <w:br/>
      </w:r>
      <w:r>
        <w:t xml:space="preserve">　まだ始めに教科書の機能について細かく指導していただきました。</w:t>
      </w:r>
    </w:p>
    <w:p w:rsidR="00BF6F1E" w:rsidRDefault="00BF6F1E">
      <w:r>
        <w:t xml:space="preserve">　今の教科書は１ページの見開きで</w:t>
      </w:r>
      <w:r>
        <w:br/>
      </w:r>
      <w:r>
        <w:t xml:space="preserve">　</w:t>
      </w:r>
      <w:r>
        <w:rPr>
          <w:rFonts w:ascii="ＭＳ 明朝" w:hAnsi="ＭＳ 明朝" w:cs="ＭＳ 明朝"/>
        </w:rPr>
        <w:t>①</w:t>
      </w:r>
      <w:r>
        <w:t xml:space="preserve">導入　</w:t>
      </w:r>
      <w:r>
        <w:rPr>
          <w:rFonts w:ascii="ＭＳ 明朝" w:hAnsi="ＭＳ 明朝" w:cs="ＭＳ 明朝"/>
        </w:rPr>
        <w:t>②</w:t>
      </w:r>
      <w:r>
        <w:t xml:space="preserve">主題設定　</w:t>
      </w:r>
      <w:r>
        <w:rPr>
          <w:rFonts w:ascii="ＭＳ 明朝" w:hAnsi="ＭＳ 明朝" w:cs="ＭＳ 明朝"/>
        </w:rPr>
        <w:t>③</w:t>
      </w:r>
      <w:r>
        <w:t xml:space="preserve">本時のねらい　</w:t>
      </w:r>
      <w:r>
        <w:rPr>
          <w:rFonts w:ascii="ＭＳ 明朝" w:hAnsi="ＭＳ 明朝" w:cs="ＭＳ 明朝"/>
        </w:rPr>
        <w:t>④</w:t>
      </w:r>
      <w:r>
        <w:t xml:space="preserve">習得・活用・探求　</w:t>
      </w:r>
      <w:r>
        <w:rPr>
          <w:rFonts w:ascii="ＭＳ 明朝" w:hAnsi="ＭＳ 明朝" w:cs="ＭＳ 明朝"/>
        </w:rPr>
        <w:t>④</w:t>
      </w:r>
      <w:r>
        <w:t>振り返り（定着と発展）</w:t>
      </w:r>
      <w:r>
        <w:br/>
      </w:r>
      <w:r>
        <w:t xml:space="preserve">　と、すべて集約されているとのことです。</w:t>
      </w:r>
      <w:r>
        <w:br/>
      </w:r>
      <w:r>
        <w:rPr>
          <w:noProof/>
        </w:rPr>
        <w:drawing>
          <wp:inline distT="0" distB="0" distL="0" distR="0" wp14:anchorId="7ED3DAB9" wp14:editId="5667A139">
            <wp:extent cx="2489200" cy="1866900"/>
            <wp:effectExtent l="0" t="0" r="6350" b="0"/>
            <wp:docPr id="5" name="図 5" descr="http://schit.net/noda/jhdaini/?action=common_download_main&amp;upload_id=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it.net/noda/jhdaini/?action=common_download_main&amp;upload_id=70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129" cy="1869097"/>
                    </a:xfrm>
                    <a:prstGeom prst="rect">
                      <a:avLst/>
                    </a:prstGeom>
                    <a:noFill/>
                    <a:ln>
                      <a:noFill/>
                    </a:ln>
                  </pic:spPr>
                </pic:pic>
              </a:graphicData>
            </a:graphic>
          </wp:inline>
        </w:drawing>
      </w:r>
      <w:r>
        <w:rPr>
          <w:rFonts w:hint="eastAsia"/>
        </w:rPr>
        <w:t xml:space="preserve">　</w:t>
      </w:r>
      <w:r>
        <w:t xml:space="preserve">　</w:t>
      </w:r>
      <w:r>
        <w:rPr>
          <w:noProof/>
        </w:rPr>
        <w:drawing>
          <wp:inline distT="0" distB="0" distL="0" distR="0" wp14:anchorId="4D22F87C" wp14:editId="51A392B9">
            <wp:extent cx="2633530" cy="1823720"/>
            <wp:effectExtent l="0" t="0" r="0" b="5080"/>
            <wp:docPr id="6" name="図 6" descr="http://schit.net/noda/jhdaini/?action=common_download_main&amp;upload_id=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it.net/noda/jhdaini/?action=common_download_main&amp;upload_id=70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266" cy="1863010"/>
                    </a:xfrm>
                    <a:prstGeom prst="rect">
                      <a:avLst/>
                    </a:prstGeom>
                    <a:noFill/>
                    <a:ln>
                      <a:noFill/>
                    </a:ln>
                  </pic:spPr>
                </pic:pic>
              </a:graphicData>
            </a:graphic>
          </wp:inline>
        </w:drawing>
      </w:r>
    </w:p>
    <w:p w:rsidR="00BF6F1E" w:rsidRDefault="00BF6F1E">
      <w:pPr>
        <w:rPr>
          <w:sz w:val="18"/>
        </w:rPr>
      </w:pPr>
      <w:r>
        <w:t>それを踏まえて実際の教科書を活用して、「コンビニエンスストアの経営者になってみよう」（中学３年生　経済の単元内容）について参加者全員で取り組みました。</w:t>
      </w:r>
      <w:r>
        <w:br/>
      </w:r>
      <w:r>
        <w:t xml:space="preserve">　「それぞれ立地条件の違う５つの土地にコンビニを新設するとするならばどこの土地に新設するか、その理由とともに考えなさい。」と、先生から発問され先生方は真剣に考えていました。</w:t>
      </w:r>
      <w:r>
        <w:br/>
      </w:r>
      <w:r>
        <w:rPr>
          <w:noProof/>
        </w:rPr>
        <w:lastRenderedPageBreak/>
        <w:drawing>
          <wp:inline distT="0" distB="0" distL="0" distR="0" wp14:anchorId="62556326" wp14:editId="12160B60">
            <wp:extent cx="2562225" cy="1921669"/>
            <wp:effectExtent l="0" t="0" r="0" b="2540"/>
            <wp:docPr id="8" name="図 8" descr="http://schit.net/noda/jhdaini/?action=common_download_main&amp;upload_id=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hit.net/noda/jhdaini/?action=common_download_main&amp;upload_id=7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601106" cy="1950829"/>
                    </a:xfrm>
                    <a:prstGeom prst="rect">
                      <a:avLst/>
                    </a:prstGeom>
                    <a:noFill/>
                    <a:ln>
                      <a:noFill/>
                    </a:ln>
                  </pic:spPr>
                </pic:pic>
              </a:graphicData>
            </a:graphic>
          </wp:inline>
        </w:drawing>
      </w:r>
      <w:r>
        <w:rPr>
          <w:rFonts w:hint="eastAsia"/>
        </w:rPr>
        <w:t xml:space="preserve">　</w:t>
      </w:r>
      <w:r>
        <w:rPr>
          <w:noProof/>
        </w:rPr>
        <w:drawing>
          <wp:inline distT="0" distB="0" distL="0" distR="0" wp14:anchorId="1B1DD0EE" wp14:editId="61E4FDAB">
            <wp:extent cx="2562225" cy="1921669"/>
            <wp:effectExtent l="0" t="0" r="0" b="2540"/>
            <wp:docPr id="9" name="図 9" descr="http://schit.net/noda/jhdaini/?action=common_download_main&amp;upload_id=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it.net/noda/jhdaini/?action=common_download_main&amp;upload_id=7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026" cy="1938769"/>
                    </a:xfrm>
                    <a:prstGeom prst="rect">
                      <a:avLst/>
                    </a:prstGeom>
                    <a:noFill/>
                    <a:ln>
                      <a:noFill/>
                    </a:ln>
                  </pic:spPr>
                </pic:pic>
              </a:graphicData>
            </a:graphic>
          </wp:inline>
        </w:drawing>
      </w:r>
      <w:r>
        <w:br/>
      </w:r>
      <w:r w:rsidRPr="00BF6F1E">
        <w:rPr>
          <w:sz w:val="18"/>
        </w:rPr>
        <w:t>【まずは、自分で考え『自己解決』（主体的）】</w:t>
      </w:r>
      <w:r>
        <w:rPr>
          <w:rFonts w:hint="eastAsia"/>
          <w:sz w:val="18"/>
        </w:rPr>
        <w:t xml:space="preserve">　</w:t>
      </w:r>
      <w:r>
        <w:rPr>
          <w:sz w:val="18"/>
        </w:rPr>
        <w:t xml:space="preserve">　</w:t>
      </w:r>
      <w:r w:rsidRPr="00BF6F1E">
        <w:rPr>
          <w:sz w:val="18"/>
        </w:rPr>
        <w:t>【自分意見を元に、お互いに意見の交換（対話的）、</w:t>
      </w:r>
    </w:p>
    <w:p w:rsidR="00BF6F1E" w:rsidRDefault="00BF6F1E" w:rsidP="00BF6F1E">
      <w:pPr>
        <w:ind w:firstLineChars="2400" w:firstLine="4320"/>
        <w:rPr>
          <w:sz w:val="18"/>
        </w:rPr>
      </w:pPr>
      <w:r w:rsidRPr="00BF6F1E">
        <w:rPr>
          <w:sz w:val="18"/>
        </w:rPr>
        <w:t>そして他の人の意見を聞くことで新しい発見を</w:t>
      </w:r>
    </w:p>
    <w:p w:rsidR="006C07B9" w:rsidRDefault="00BF6F1E" w:rsidP="00BF6F1E">
      <w:pPr>
        <w:ind w:firstLineChars="2400" w:firstLine="4320"/>
      </w:pPr>
      <w:r w:rsidRPr="00BF6F1E">
        <w:rPr>
          <w:sz w:val="18"/>
        </w:rPr>
        <w:t>（深い学び）】</w:t>
      </w:r>
      <w:r w:rsidRPr="00BF6F1E">
        <w:rPr>
          <w:sz w:val="18"/>
        </w:rPr>
        <w:br/>
      </w:r>
      <w:r>
        <w:br/>
      </w:r>
      <w:r>
        <w:t xml:space="preserve">　この後で、「主体的・対話的で深い学び」を進める上での３つの留意点</w:t>
      </w:r>
      <w:r>
        <w:br/>
      </w:r>
      <w:r>
        <w:t>（１）社会的な「見方・考え方」を働かせること</w:t>
      </w:r>
      <w:r>
        <w:br/>
      </w:r>
      <w:r>
        <w:t>（２）「課題（問題）解決的な学習」の徹底を図ること</w:t>
      </w:r>
      <w:r>
        <w:br/>
      </w:r>
      <w:r>
        <w:t>（３）「小中の一貫性」を常に念頭に置くこと</w:t>
      </w:r>
      <w:r>
        <w:br/>
      </w:r>
      <w:r>
        <w:t xml:space="preserve">　について、１つ１つ具体的に分かりやすく説明していただきました。</w:t>
      </w:r>
      <w:r>
        <w:br/>
      </w:r>
      <w:r>
        <w:t xml:space="preserve">　そして最後に、</w:t>
      </w:r>
      <w:r>
        <w:br/>
      </w:r>
      <w:r>
        <w:t>『教科書を有効に活用するために』、教科書の「意図」を読み取るためには、その背景にある教育学的な考え方や教育改革の動向の理解と、学習指導要領の分析が不可欠である。</w:t>
      </w:r>
      <w:r>
        <w:br/>
      </w:r>
      <w:r>
        <w:br/>
      </w:r>
      <w:r>
        <w:t xml:space="preserve">　さらに『教科書を超えた教材研究の必要性』について、教科書を手がかりとしながら、教材研究を深めていくことの必要性や生徒と地域の実態を踏まえた教材研究をすることの重要性について、話をいただきました。</w:t>
      </w:r>
      <w:r>
        <w:br/>
      </w:r>
      <w:r>
        <w:br/>
      </w:r>
      <w:r w:rsidR="0022169B">
        <w:t xml:space="preserve">　</w:t>
      </w:r>
      <w:r>
        <w:t>話の中にありましたように【「小中の一貫性」を常に念頭に置くこと】について、今回小学校の先生方と意見交換ができたことはとても重要だと思います。また、今日の聞いたことを９月からの授業に活かしていきたいと思います。</w:t>
      </w:r>
    </w:p>
    <w:sectPr w:rsidR="006C07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1E"/>
    <w:rsid w:val="0022169B"/>
    <w:rsid w:val="005F2AE4"/>
    <w:rsid w:val="006023D8"/>
    <w:rsid w:val="00611FF4"/>
    <w:rsid w:val="006C07B9"/>
    <w:rsid w:val="007C7E14"/>
    <w:rsid w:val="007E350B"/>
    <w:rsid w:val="009B797B"/>
    <w:rsid w:val="00A22E88"/>
    <w:rsid w:val="00B4433E"/>
    <w:rsid w:val="00B978DD"/>
    <w:rsid w:val="00BF6F1E"/>
    <w:rsid w:val="00CE0BFC"/>
    <w:rsid w:val="00D63612"/>
    <w:rsid w:val="00F6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5009D6-9B13-402B-BE1C-75DDEDF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野田市教育委員会</dc:creator>
  <cp:keywords/>
  <dc:description/>
  <cp:lastModifiedBy>野田市教育委員会</cp:lastModifiedBy>
  <cp:revision>1</cp:revision>
  <dcterms:created xsi:type="dcterms:W3CDTF">2018-07-26T05:11:00Z</dcterms:created>
  <dcterms:modified xsi:type="dcterms:W3CDTF">2018-07-26T05:22:00Z</dcterms:modified>
</cp:coreProperties>
</file>