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49" w:rsidRDefault="000A6342">
      <w:pPr>
        <w:jc w:val="left"/>
        <w:rPr>
          <w:rFonts w:hint="eastAsia"/>
        </w:rPr>
      </w:pPr>
      <w:bookmarkStart w:id="0" w:name="_GoBack"/>
      <w:bookmarkEnd w:id="0"/>
      <w:r>
        <w:rPr>
          <w:rFonts w:ascii="AR P明朝体U" w:eastAsia="AR P明朝体U" w:hAnsi="AR P明朝体U"/>
          <w:bCs/>
          <w:color w:val="000000"/>
          <w:sz w:val="28"/>
          <w:szCs w:val="28"/>
        </w:rPr>
        <w:t>令和</w:t>
      </w:r>
      <w:r>
        <w:rPr>
          <w:rFonts w:ascii="游明朝" w:eastAsia="游明朝" w:hAnsi="游明朝"/>
          <w:bCs/>
          <w:color w:val="000000"/>
          <w:sz w:val="28"/>
          <w:szCs w:val="28"/>
        </w:rPr>
        <w:t>５</w:t>
      </w:r>
      <w:r>
        <w:rPr>
          <w:rFonts w:ascii="AR P明朝体U" w:eastAsia="AR P明朝体U" w:hAnsi="AR P明朝体U"/>
          <w:bCs/>
          <w:color w:val="000000"/>
          <w:sz w:val="28"/>
          <w:szCs w:val="28"/>
        </w:rPr>
        <w:t>年度　野田市立第一中学校　グランドデザイン</w:t>
      </w:r>
      <w:r>
        <w:rPr>
          <w:rFonts w:ascii="AR P明朝体U" w:eastAsia="AR P明朝体U" w:hAnsi="AR P明朝体U"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8100060" cy="1073150"/>
                <wp:effectExtent l="0" t="0" r="0" b="0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9280" cy="1072440"/>
                        </a:xfrm>
                        <a:prstGeom prst="roundRect">
                          <a:avLst>
                            <a:gd name="adj" fmla="val 15128"/>
                          </a:avLst>
                        </a:prstGeom>
                        <a:gradFill>
                          <a:gsLst>
                            <a:gs pos="0">
                              <a:srgbClr val="FFFCF2"/>
                            </a:gs>
                            <a:gs pos="100000">
                              <a:srgbClr val="FFE38C"/>
                            </a:gs>
                          </a:gsLst>
                          <a:lin ang="16200000"/>
                        </a:gradFill>
                        <a:ln w="1260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ind w:firstLine="8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 w:val="40"/>
                                <w:szCs w:val="40"/>
                              </w:rPr>
                              <w:t>学校教育目標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たくましく品位ある一中生の育成　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ind w:firstLine="4800"/>
                              <w:jc w:val="left"/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 w:val="40"/>
                                <w:szCs w:val="40"/>
                              </w:rPr>
                              <w:t>～自立と貢献～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角丸四角形 1" o:spid="_x0000_s1026" style="width:637.8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9JWQIAAAgFAAAOAAAAZHJzL2Uyb0RvYy54bWysVEtu2zAQ3RfoHQjua33qOo5hOSicqpui&#10;DZL2ADRFSiz4EUjalq/RbXbd9ArZ5DYN0GN0SMmK+9mkqBf0kJz3OPNmRsuLTkm0Y9YJowucTVKM&#10;mKamErou8KeP5Ys5Rs4TXRFpNCvwgTl8sXr+bLlvFyw3jZEVswhItFvs2wI33reLJHG0YYq4iWmZ&#10;hkturCIetrZOKkv2wK5kkqfpLNkbW7XWUOYcnF72l3gV+Tln1H/g3DGPZIEhNh9XG9dNWJPVkixq&#10;S9pG0CEM8g9RKCI0PDpSXRJP0NaKP6iUoNY4w/2EGpUYzgVlMQfIJkt/y+amIS2LuYA4rh1lcv+P&#10;lr7fXVkkKqgdRpooKNGPb1++39093N6C8XD/FWVBpH3rFuB7017ZYefADBl33KrwD7mgLgp7GIVl&#10;nUcUDufp+Xk+B/0p3GXpWT6dRumTR3hrnX/LjELBKLA1W11dQ/miqmT3zvkobzUESarPGHEloVg7&#10;IlH2KsvnIU5gHJzBOnIOhalKIWW03ZHOodaAmml8xdl6s5YWAWGBy7Jcl/lAWbse1ntnafj9DfLm&#10;5Xx9AoEQ6uNTUmhEwlBkM+jbgO+jhd4b45Ia7cEhnx3ZjRTj5S/RTadn+Xo6ULhTNyU8sz211KBH&#10;KFxfqmj5g2QhF6mvGYe6x4qFA0eH7PvhgEChXMcRgUQiIDhyEPGJ2AES0CzO5BPxIyi+b7Qf8Upo&#10;Y6MMJ9kF03ebbmjUjakO0ONE08ZActTbWDptXm+94cIHsQKk9xs2MG6xmYZPQ5jn0330evyArX4C&#10;AAD//wMAUEsDBBQABgAIAAAAIQArMc/x3QAAAAYBAAAPAAAAZHJzL2Rvd25yZXYueG1sTI/NTsMw&#10;EITvSLyDtUjcqE0kAg1xKkAqcOHQlgPcNvGSH+J1iJ02vD0uF7isZjWrmW/z1Wx7safRt441XC4U&#10;COLKmZZrDa+79cUNCB+QDfaOScM3eVgVpyc5ZsYdeEP7bahFDGGfoYYmhCGT0lcNWfQLNxBH78ON&#10;FkNcx1qaEQ8x3PYyUSqVFluODQ0O9NBQ9bmdrIav7mVI3lS36zaP0/v9+pnLZfKk9fnZfHcLItAc&#10;/o7hiB/RoYhMpZvYeNFriI+E33n0kuurFEQZVbpUIItc/scvfgAAAP//AwBQSwECLQAUAAYACAAA&#10;ACEAtoM4kv4AAADhAQAAEwAAAAAAAAAAAAAAAAAAAAAAW0NvbnRlbnRfVHlwZXNdLnhtbFBLAQIt&#10;ABQABgAIAAAAIQA4/SH/1gAAAJQBAAALAAAAAAAAAAAAAAAAAC8BAABfcmVscy8ucmVsc1BLAQIt&#10;ABQABgAIAAAAIQBliA9JWQIAAAgFAAAOAAAAAAAAAAAAAAAAAC4CAABkcnMvZTJvRG9jLnhtbFBL&#10;AQItABQABgAIAAAAIQArMc/x3QAAAAYBAAAPAAAAAAAAAAAAAAAAALMEAABkcnMvZG93bnJldi54&#10;bWxQSwUGAAAAAAQABADzAAAAvQUAAAAA&#10;" fillcolor="#fffcf2" strokecolor="#4472c4" strokeweight=".35mm">
                <v:fill color2="#ffe38c" angle="180" focus="100%" type="gradient">
                  <o:fill v:ext="view" type="gradientUnscaled"/>
                </v:fill>
                <v:stroke joinstyle="miter"/>
                <v:textbox>
                  <w:txbxContent>
                    <w:p w:rsidR="00B96D49" w:rsidRDefault="000A6342">
                      <w:pPr>
                        <w:pStyle w:val="FrameContents"/>
                        <w:ind w:firstLine="8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 w:val="40"/>
                          <w:szCs w:val="40"/>
                        </w:rPr>
                        <w:t>学校教育目標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 w:val="40"/>
                          <w:szCs w:val="40"/>
                        </w:rPr>
                        <w:t xml:space="preserve">たくましく品位ある一中生の育成　</w:t>
                      </w:r>
                    </w:p>
                    <w:p w:rsidR="00B96D49" w:rsidRDefault="000A6342">
                      <w:pPr>
                        <w:pStyle w:val="FrameContents"/>
                        <w:ind w:firstLine="4800"/>
                        <w:jc w:val="left"/>
                        <w:rPr>
                          <w:rFonts w:ascii="AR P明朝体U" w:eastAsia="AR P明朝体U" w:hAnsi="AR P明朝体U"/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 w:val="40"/>
                          <w:szCs w:val="40"/>
                        </w:rPr>
                        <w:t>～自立と貢献～</w:t>
                      </w:r>
                    </w:p>
                    <w:p w:rsidR="00B96D49" w:rsidRDefault="00B96D49">
                      <w:pPr>
                        <w:pStyle w:val="FrameContents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96D49" w:rsidRDefault="000A6342">
      <w:pPr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34290" distL="133350" distR="140970" simplePos="0" relativeHeight="8" behindDoc="0" locked="0" layoutInCell="1" allowOverlap="1">
                <wp:simplePos x="0" y="0"/>
                <wp:positionH relativeFrom="margin">
                  <wp:posOffset>3901440</wp:posOffset>
                </wp:positionH>
                <wp:positionV relativeFrom="paragraph">
                  <wp:posOffset>45720</wp:posOffset>
                </wp:positionV>
                <wp:extent cx="412750" cy="405130"/>
                <wp:effectExtent l="0" t="0" r="0" b="0"/>
                <wp:wrapNone/>
                <wp:docPr id="3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404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A9D18E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5AC2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307.2pt;margin-top:3.6pt;width:32.5pt;height:31.9pt;z-index:8;visibility:visible;mso-wrap-style:square;mso-wrap-distance-left:10.5pt;mso-wrap-distance-top:0;mso-wrap-distance-right:11.1pt;mso-wrap-distance-bottom:2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7lEQIAAIUEAAAOAAAAZHJzL2Uyb0RvYy54bWysVF1uEzEQfkfiDpbfyW62adWusqkqQnlB&#10;UFE4gOOfxMh/sk02OQPiDEicgEcOBOIajCebNAWEVMQ+eMfr+b6Z+Wa808uNNWQtY9LedXQ8qimR&#10;jnuh3bKjb99cPzmnJGXmBDPeyY5uZaKXs8ePpn1oZeNX3ggZCZC41Paho6ucQ1tVia+kZWnkg3Rw&#10;qHy0LMM2LisRWQ/s1lRNXZ9VvY8iRM9lSvB1vjukM+RXSvL8SqkkMzEdhdwyrhHXRVmr2ZS1y8jC&#10;SvMhDfYPWVimHQQ9UM1ZZuR91L9RWc2jT17lEfe28kppLrEGqGZc/1LN7YoFibWAOCkcZEr/j5a/&#10;XN9EokVHTyhxzEKLfnz6/P3jl5Z8+/qBNEWgPqQW/G7DTRx2CcxS7UZFW95QB9mgqNuDqHKTCYeP&#10;k3EDjaKEw9GknpxNUPTqDhxiys+lt6QYHRW+d1cx+h71ZOsXKaOwYkiPiXdjSpQ10Kc1M+S0hmfo&#10;45FP80cfCDswgrUPXOiTN1pca2NwE5eLpyYSoO/o1cV8fP6sBADIPTfjSA8z35xB/L9znDSnk4t9&#10;3fc4rM6yqArcxsGraL1TF628NbJQG/daKmgTioyx+JDjbpbhsoHE+4lGMgAURwU1PRA7QApa4hV6&#10;IP4Awvje5QPeaucjSnlUXTEXXmxxulAAmHVUZLiX5TId71Gmu7/H7CcAAAD//wMAUEsDBBQABgAI&#10;AAAAIQA0nDPT3AAAAAgBAAAPAAAAZHJzL2Rvd25yZXYueG1sTI9BS8NAEIXvgv9hGcGb3aSUNI3Z&#10;FBEEQS+tivQ2yY5JMDsbsts2/feOJz1+vMebb8rt7AZ1oin0ng2kiwQUceNtz62B97enuxxUiMgW&#10;B89k4EIBttX1VYmF9Wfe0WkfWyUjHAo00MU4FlqHpiOHYeFHYsm+/OQwCk6tthOeZdwNepkkmXbY&#10;s1zocKTHjprv/dEZ6A+bAV/5MxwuL/mcf3C9e85qY25v5od7UJHm+FeGX31Rh0qcan9kG9RgIEtX&#10;K6kaWC9BSZ6tN8K1cJqArkr9/4HqBwAA//8DAFBLAQItABQABgAIAAAAIQC2gziS/gAAAOEBAAAT&#10;AAAAAAAAAAAAAAAAAAAAAABbQ29udGVudF9UeXBlc10ueG1sUEsBAi0AFAAGAAgAAAAhADj9If/W&#10;AAAAlAEAAAsAAAAAAAAAAAAAAAAALwEAAF9yZWxzLy5yZWxzUEsBAi0AFAAGAAgAAAAhANkPLuUR&#10;AgAAhQQAAA4AAAAAAAAAAAAAAAAALgIAAGRycy9lMm9Eb2MueG1sUEsBAi0AFAAGAAgAAAAhADSc&#10;M9PcAAAACAEAAA8AAAAAAAAAAAAAAAAAawQAAGRycy9kb3ducmV2LnhtbFBLBQYAAAAABAAEAPMA&#10;AAB0BQAAAAA=&#10;" adj="10800" fillcolor="#a9d18e" strokecolor="#325490" strokeweight=".35mm">
                <w10:wrap anchorx="margin"/>
              </v:shape>
            </w:pict>
          </mc:Fallback>
        </mc:AlternateContent>
      </w:r>
    </w:p>
    <w:p w:rsidR="00B96D49" w:rsidRDefault="00B96D49">
      <w:pPr>
        <w:jc w:val="left"/>
        <w:rPr>
          <w:rFonts w:hint="eastAsia"/>
        </w:rPr>
      </w:pPr>
    </w:p>
    <w:p w:rsidR="00B96D49" w:rsidRDefault="000A6342">
      <w:pPr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15240" distL="114300" distR="125730" simplePos="0" relativeHeight="10" behindDoc="0" locked="0" layoutInCell="1" allowOverlap="1">
                <wp:simplePos x="0" y="0"/>
                <wp:positionH relativeFrom="margin">
                  <wp:posOffset>784860</wp:posOffset>
                </wp:positionH>
                <wp:positionV relativeFrom="paragraph">
                  <wp:posOffset>53340</wp:posOffset>
                </wp:positionV>
                <wp:extent cx="6638290" cy="1891030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80" cy="1890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E699"/>
                            </a:gs>
                            <a:gs pos="100000">
                              <a:srgbClr val="FFF2CC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ab"/>
                              <w:spacing w:line="200" w:lineRule="exac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＜学校経営の基本方針＞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before="240" w:line="320" w:lineRule="exact"/>
                              <w:ind w:firstLine="28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FF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主体的に学ぶ生徒・自力解決と協働解決が図れる生徒」の育成を目指す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1200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生徒第一主義を貫き、生徒個々の「個性や特性、良さや可能性」の伸長を図る。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1200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自ら学び、自ら課題を解決しようとする生徒の育成。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1200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仲間と共感し合いながら生き生きと活動する生徒の育成。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12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 w:val="24"/>
                                <w:szCs w:val="24"/>
                              </w:rPr>
                              <w:t>ＳＤＧｓ学習、国際化教育の推進を図り、グローバルな視野の育成を目指す。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12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 w:val="24"/>
                                <w:szCs w:val="24"/>
                              </w:rPr>
                              <w:t>地域に開かれた教育課程の実現に向けた教育活動の推進を図る。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7" style="position:absolute;margin-left:61.8pt;margin-top:4.2pt;width:522.7pt;height:148.9pt;z-index:10;visibility:visible;mso-wrap-style:square;mso-wrap-distance-left:9pt;mso-wrap-distance-top:0;mso-wrap-distance-right:9.9pt;mso-wrap-distance-bottom:1.2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63PwIAAOEEAAAOAAAAZHJzL2Uyb0RvYy54bWysVM2O0zAQviPxDpbvNGm7hLZquoIu5YJg&#10;xcIDuI7dWPKfbG+TPgg8AJw5Iw48DivxFoydNC0/l0X04Izt+Wbm+2bc5WWrJNoz54XRJR6PcoyY&#10;pqYSelfid283j2YY+UB0RaTRrMQH5vHl6uGDZWMXbGJqIyvmEATRftHYEtch2EWWeVozRfzIWKbh&#10;khunSICt22WVIw1EVzKb5HmRNcZV1hnKvIfTq+4Sr1J8zhkNrzn3LCBZYqgtpNWldRvXbLUki50j&#10;tha0L4P8QxWKCA1Jh1BXJBB068QfoZSgznjDw4galRnOBWWJA7AZ57+xuamJZYkLiOPtIJP/f2Hp&#10;q/21Q6Iq8QVGmiho0d3nT3cfvn7/9jH78f5LZ6FpFKqxfgH+N/ba9TsPZmTdcqfiF/igNol7GMRl&#10;bUAUDoti+qSYQQ8o3I1n83xaJPmzE9w6H14wo1A0Suyge0lUsn/pA6QE16NLr3W1EVIm24NLZyBr&#10;QKA8Ib3bbdfSoT2B/m82z4v5PDKBQDt/7j3O4+9vkM1kvT6DJGSfSgqNSJzzxxcdvI/syFCW1KgB&#10;tpPiGNxIMVz+UlyeP8s3R0H8uZsSgUXBIbXU8Ilt6IRPVjhIFqlI/YZx6GTSPx542pPvxh3qBPGP&#10;Q5+CASA6ctDwntgeEtEsvbJ74gdQym90GPBKaOOS4GfsohnabZsGdRxv48nWVAcYXqJpbYAjDS41&#10;UJunt8FwkSbm5NcrB++o63/35uNDPd8nr9M/0+onAAAA//8DAFBLAwQUAAYACAAAACEAXeuY890A&#10;AAAKAQAADwAAAGRycy9kb3ducmV2LnhtbEyPMU/DMBSEdyT+g/UqsVG7bmWFEKdCQWwslA6Mr7FJ&#10;osZ2FLtJ6K/ndYLxdKe774r94no22TF2wWvYrAUw6+tgOt9oOH6+PWbAYkJvsA/eavixEfbl/V2B&#10;uQmz/7DTITWMSnzMUUOb0pBzHuvWOozrMFhP3ncYHSaSY8PNiDOVu55LIRR32HlaaHGwVWvr8+Hi&#10;NHSqmd/ldDVXia+iyr5itVsyrR9Wy8szsGSX9BeGGz6hQ0lMp3DxJrKetNwqimrIdsBu/kY90bmT&#10;hq1QEnhZ8P8Xyl8AAAD//wMAUEsBAi0AFAAGAAgAAAAhALaDOJL+AAAA4QEAABMAAAAAAAAAAAAA&#10;AAAAAAAAAFtDb250ZW50X1R5cGVzXS54bWxQSwECLQAUAAYACAAAACEAOP0h/9YAAACUAQAACwAA&#10;AAAAAAAAAAAAAAAvAQAAX3JlbHMvLnJlbHNQSwECLQAUAAYACAAAACEA/XGetz8CAADhBAAADgAA&#10;AAAAAAAAAAAAAAAuAgAAZHJzL2Uyb0RvYy54bWxQSwECLQAUAAYACAAAACEAXeuY890AAAAKAQAA&#10;DwAAAAAAAAAAAAAAAACZBAAAZHJzL2Rvd25yZXYueG1sUEsFBgAAAAAEAAQA8wAAAKMFAAAAAA==&#10;" fillcolor="#ffe699" strokecolor="#00b0f0" strokeweight=".35mm">
                <v:fill color2="#fff2cc" focus="100%" type="gradient">
                  <o:fill v:ext="view" type="gradientUnscaled"/>
                </v:fill>
                <v:textbox>
                  <w:txbxContent>
                    <w:p w:rsidR="00B96D49" w:rsidRDefault="000A6342">
                      <w:pPr>
                        <w:pStyle w:val="ab"/>
                        <w:spacing w:line="200" w:lineRule="exac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＜学校経営の基本方針＞</w:t>
                      </w:r>
                    </w:p>
                    <w:p w:rsidR="00B96D49" w:rsidRDefault="000A6342">
                      <w:pPr>
                        <w:pStyle w:val="FrameContents"/>
                        <w:spacing w:before="240" w:line="320" w:lineRule="exact"/>
                        <w:ind w:firstLine="28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FF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FF0000"/>
                          <w:sz w:val="28"/>
                          <w:szCs w:val="28"/>
                        </w:rPr>
                        <w:t>主体的に学ぶ生徒・自力解決と協働解決が図れる生徒」の育成を目指す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1200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生徒第一主義を貫き、生徒個々の「個性や特性、良さや可能性」の伸長を図る。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1200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自ら学び、自ら課題を解決しようとする生徒の育成。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1200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仲間と共感し合いながら生き生きと活動する生徒の育成。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12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 w:val="24"/>
                          <w:szCs w:val="24"/>
                        </w:rPr>
                        <w:t>ＳＤＧｓ学習、国際化教育の推進を図り、グローバルな視野の育成を目指す。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12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 w:val="24"/>
                          <w:szCs w:val="24"/>
                        </w:rPr>
                        <w:t>地域に開かれた教育課程の実現に向けた教育活動の推進を図る。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0A6342">
      <w:pPr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30480" distL="133350" distR="125730" simplePos="0" relativeHeight="13" behindDoc="0" locked="0" layoutInCell="1" allowOverlap="1">
                <wp:simplePos x="0" y="0"/>
                <wp:positionH relativeFrom="margin">
                  <wp:posOffset>1234440</wp:posOffset>
                </wp:positionH>
                <wp:positionV relativeFrom="paragraph">
                  <wp:posOffset>7620</wp:posOffset>
                </wp:positionV>
                <wp:extent cx="427990" cy="389890"/>
                <wp:effectExtent l="0" t="0" r="0" b="0"/>
                <wp:wrapNone/>
                <wp:docPr id="6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20" cy="3891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A9D18E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414C4" id="矢印: 下 7" o:spid="_x0000_s1026" type="#_x0000_t67" style="position:absolute;left:0;text-align:left;margin-left:97.2pt;margin-top:.6pt;width:33.7pt;height:30.7pt;z-index:13;visibility:visible;mso-wrap-style:square;mso-wrap-distance-left:10.5pt;mso-wrap-distance-top:0;mso-wrap-distance-right:9.9pt;mso-wrap-distance-bottom: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LcEQIAAIUEAAAOAAAAZHJzL2Uyb0RvYy54bWysVEuOEzEQ3SNxB8t70p/MZJJWOqMRYdgg&#10;GDFwAMefxMg/2SadnAFxBiROwJIDgbgGZafTkwGENIhe2GW73quq53LPL3daoS33QVrT4mpUYsQN&#10;tUyadYvfvrl+MsUoRGIYUdbwFu95wJeLx4/mnWt4bTdWMe4RkJjQdK7FmxhdUxSBbrgmYWQdN3Ao&#10;rNckwtKvC+ZJB+xaFXVZTorOeua8pTwE2F0eDvEi8wvBaXwlROARqRZDbjGPPo+rNBaLOWnWnriN&#10;pH0a5B+y0EQaCDpQLUkk6L2Xv1FpSb0NVsQRtbqwQkjKcw1QTVX+Us3thjieawFxghtkCv+Plr7c&#10;3ngkWYsnGBmi4Yp+fPr8/eOXBn37+gFdJIE6Fxrwu3U3vl8FMFO1O+F1mqEOtMui7gdR+S4iCptn&#10;9cW4BukpHI2ns2qSRS/uwM6H+JxbjZLRYmY7c+W97bKeZPsixCws69Mj7F2FkdAK7mlLFDov4evv&#10;8cSn/qMPhO0ZwToGTvTBKsmupVJ54derp8ojoG/x1WxZTZ+lAAC556YM6qDn6wnE/zvHuD4/mx3r&#10;vsehZeRJVeBWBqak9UHdbMW94olamddcwDVlkXMs2ud46GV4bCDxsaMzGQCSo4CaHojtIQnN8xN6&#10;IH4A5fjWxAGvpbE+S3lSXTJXlu1zd2UBoNezIv27TI/pdJ1luvt7LH4CAAD//wMAUEsDBBQABgAI&#10;AAAAIQCPsl1O3QAAAAgBAAAPAAAAZHJzL2Rvd25yZXYueG1sTI9BS8NAEIXvgv9hGcGb3TSUJY3Z&#10;FBEEwV5aFeltkl2T4O5syG7b9N93POltHu/x5nvVZvZOnOwUh0AalosMhKU2mIE6DR/vLw8FiJiQ&#10;DLpAVsPFRtjUtzcVliacaWdP+9QJLqFYooY+pbGUMra99RgXYbTE3neYPCaWUyfNhGcu907mWaak&#10;x4H4Q4+jfe5t+7M/eg3DYe1wS1/xcHkr5uKTmt2rarS+v5ufHkEkO6e/MPziMzrUzNSEI5koHOv1&#10;asVRPnIQ7OdqyVMaDSpXIOtK/h9QXwEAAP//AwBQSwECLQAUAAYACAAAACEAtoM4kv4AAADhAQAA&#10;EwAAAAAAAAAAAAAAAAAAAAAAW0NvbnRlbnRfVHlwZXNdLnhtbFBLAQItABQABgAIAAAAIQA4/SH/&#10;1gAAAJQBAAALAAAAAAAAAAAAAAAAAC8BAABfcmVscy8ucmVsc1BLAQItABQABgAIAAAAIQCAyFLc&#10;EQIAAIUEAAAOAAAAAAAAAAAAAAAAAC4CAABkcnMvZTJvRG9jLnhtbFBLAQItABQABgAIAAAAIQCP&#10;sl1O3QAAAAgBAAAPAAAAAAAAAAAAAAAAAGsEAABkcnMvZG93bnJldi54bWxQSwUGAAAAAAQABADz&#10;AAAAdQUAAAAA&#10;" adj="10800" fillcolor="#a9d18e" strokecolor="#325490" strokeweight=".35mm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0" distL="133350" distR="140970" simplePos="0" relativeHeight="14" behindDoc="0" locked="0" layoutInCell="1" allowOverlap="1">
                <wp:simplePos x="0" y="0"/>
                <wp:positionH relativeFrom="margin">
                  <wp:posOffset>6545580</wp:posOffset>
                </wp:positionH>
                <wp:positionV relativeFrom="paragraph">
                  <wp:posOffset>7620</wp:posOffset>
                </wp:positionV>
                <wp:extent cx="412750" cy="382270"/>
                <wp:effectExtent l="0" t="0" r="0" b="0"/>
                <wp:wrapNone/>
                <wp:docPr id="7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381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A9D18E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714A4" id="矢印: 下 9" o:spid="_x0000_s1026" type="#_x0000_t67" style="position:absolute;left:0;text-align:left;margin-left:515.4pt;margin-top:.6pt;width:32.5pt;height:30.1pt;z-index:14;visibility:visible;mso-wrap-style:square;mso-wrap-distance-left:10.5pt;mso-wrap-distance-top:0;mso-wrap-distance-right:11.1pt;mso-wrap-distance-bottom:3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41DwIAAIUEAAAOAAAAZHJzL2Uyb0RvYy54bWysVEuOEzEQ3SNxB8t70p/5kLTSGY0IwwbB&#10;iIEDOP6kjfyTbdLJGRBnQOIEs+RAIK5B2en0ZAAhDaIX7nK76lW9V+WeX2y1Qhvug7SmxdWkxIgb&#10;apk06xa/e3v1ZIpRiMQwoqzhLd7xgC8Wjx/Ne9fw2nZWMe4RgJjQ9K7FXYyuKYpAO65JmFjHDRwK&#10;6zWJsPXrgnnSA7pWRV2W50VvPXPeUh4CfF3uD/Ei4wvBaXwtROARqRZDbTGvPq+rtBaLOWnWnrhO&#10;0qEM8g9VaCINJB2hliQS9MHL36C0pN4GK+KEWl1YISTlmQOwqcpf2Nx0xPHMBcQJbpQp/D9Y+mpz&#10;7ZFkLX6KkSEaWvTj85fvn24b9O3rRzRLAvUuNOB34679sAtgJrZb4XV6Aw+0zaLuRlH5NiIKH0+r&#10;GhqFEYWjk2l1DjagFHfBzof4gluNktFiZntz6b3ts55k8zLELCwbyiPsfYWR0Ar6tCEKnZXwDH08&#10;8qn/6ANpB0SwDokTfLBKsiupVN749eqZ8gjgW3w5W1bT50PN99yUQT3MfJ0o/R3jpD47nR1438PQ&#10;MvKkKpSjDLyS1nt1sxV3iidoZd5wAW3KIudcdKhxP8tw2UDiw0RnMAhIjgI4PTB2CEnRPF+hB8aP&#10;QTm/NXGM19JYn6U8YpfMlWW7PF1ZAJj1rMhwL9NlOt5nme7+HoufAAAA//8DAFBLAwQUAAYACAAA&#10;ACEAeo6Oed8AAAAKAQAADwAAAGRycy9kb3ducmV2LnhtbEyPQU/DMAyF70j8h8hI3FiyAVXXNZ0Q&#10;EhISXDZA025uE9qKxKmabOv+Pd4Jbn720/P3yvXknTjaMfaBNMxnCoSlJpieWg2fHy93OYiYkAy6&#10;QFbD2UZYV9dXJRYmnGhjj9vUCg6hWKCGLqWhkDI2nfUYZ2GwxLfvMHpMLMdWmhFPHO6dXCiVSY89&#10;8YcOB/vc2eZne/Aa+v3S4Tvt4v78lk/5F9Wb16zW+vZmelqBSHZKf2a44DM6VMxUhwOZKBxrda+Y&#10;PfG0AHExqOUjL2oN2fwBZFXK/xWqXwAAAP//AwBQSwECLQAUAAYACAAAACEAtoM4kv4AAADhAQAA&#10;EwAAAAAAAAAAAAAAAAAAAAAAW0NvbnRlbnRfVHlwZXNdLnhtbFBLAQItABQABgAIAAAAIQA4/SH/&#10;1gAAAJQBAAALAAAAAAAAAAAAAAAAAC8BAABfcmVscy8ucmVsc1BLAQItABQABgAIAAAAIQAG2H41&#10;DwIAAIUEAAAOAAAAAAAAAAAAAAAAAC4CAABkcnMvZTJvRG9jLnhtbFBLAQItABQABgAIAAAAIQB6&#10;jo553wAAAAoBAAAPAAAAAAAAAAAAAAAAAGkEAABkcnMvZG93bnJldi54bWxQSwUGAAAAAAQABADz&#10;AAAAdQUAAAAA&#10;" adj="10800" fillcolor="#a9d18e" strokecolor="#325490" strokeweight=".35mm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290" distL="133350" distR="133350" simplePos="0" relativeHeight="15" behindDoc="0" locked="0" layoutInCell="1" allowOverlap="1">
                <wp:simplePos x="0" y="0"/>
                <wp:positionH relativeFrom="margin">
                  <wp:posOffset>3901440</wp:posOffset>
                </wp:positionH>
                <wp:positionV relativeFrom="paragraph">
                  <wp:posOffset>7620</wp:posOffset>
                </wp:positionV>
                <wp:extent cx="420370" cy="367030"/>
                <wp:effectExtent l="0" t="0" r="0" b="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60" cy="3664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A9D18E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91D53" id="矢印: 下 8" o:spid="_x0000_s1026" type="#_x0000_t67" style="position:absolute;left:0;text-align:left;margin-left:307.2pt;margin-top:.6pt;width:33.1pt;height:28.9pt;z-index:15;visibility:visible;mso-wrap-style:square;mso-wrap-distance-left:10.5pt;mso-wrap-distance-top:0;mso-wrap-distance-right:10.5pt;mso-wrap-distance-bottom:2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DWEQIAAIUEAAAOAAAAZHJzL2Uyb0RvYy54bWysVF1uEzEQfkfiDpbfySZpGpJVNlVFKC8I&#10;KgoHcPyTGPlPtskmZ0CcAYkT9JEDgbgG48kmTQEhFbEP3vF6vm9mvhnv7GJrDdnImLR3DR30+pRI&#10;x73QbtXQd2+vnkwoSZk5wYx3sqE7mejF/PGjWRtqOfRrb4SMBEhcqtvQ0HXOoa6qxNfSstTzQTo4&#10;VD5almEbV5WIrAV2a6phvz+uWh9FiJ7LlODrYn9I58ivlOT5tVJJZmIaCrllXCOuy7JW8xmrV5GF&#10;teZdGuwfsrBMOwh6pFqwzMiHqH+jsppHn7zKPe5t5ZXSXGINUM2g/0s1N2sWJNYC4qRwlCn9P1r+&#10;anMdiRYNhUY5ZqFFPz5/+f7ptibfvn4kkyJQG1INfjfhOna7BGapdquiLW+og2xR1N1RVLnNhMPH&#10;0WD6dAzSczg6G49HExS9ugOHmPIL6S0pRkOFb91ljL5FPdnmZcoorOjSY+L9gBJlDfRpwww578PT&#10;9fHEZ/hHHwjbMYJ1CFzokzdaXGljcBNXy2cmEqBv6OV0MZg8LwEAcs/NONLCzA/HEP/vHGfD89H0&#10;UPc9DquzLKoCt3HwKlrv1UUr74ws1Ma9kQrahCJjLN7luJ9luGwg8WGikQwAxVFBTQ/EdpCClniF&#10;Hog/gjC+d/mIt9r5iFKeVFfMpRc7nC4UAGYdFenuZblMp3uU6e7vMf8JAAD//wMAUEsDBBQABgAI&#10;AAAAIQBT2laT3gAAAAgBAAAPAAAAZHJzL2Rvd25yZXYueG1sTI9BS8NAEIXvgv9hGcGb3W2pIY3Z&#10;FBEEQS9tFeltk50mobuzIbtt03/veNLj8D3e+6ZcT96JM46xD6RhPlMgkJpge2o1fO5eH3IQMRmy&#10;xgVCDVeMsK5ub0pT2HChDZ63qRVcQrEwGrqUhkLK2HToTZyFAYnZIYzeJD7HVtrRXLjcO7lQKpPe&#10;9MQLnRnwpcPmuD15Df1+5cwHfcf99T2f8i+qN29ZrfX93fT8BCLhlP7C8KvP6lCxUx1OZKNwGrL5&#10;cslRBgsQzLNcZSBqDY8rBbIq5f8Hqh8AAAD//wMAUEsBAi0AFAAGAAgAAAAhALaDOJL+AAAA4QEA&#10;ABMAAAAAAAAAAAAAAAAAAAAAAFtDb250ZW50X1R5cGVzXS54bWxQSwECLQAUAAYACAAAACEAOP0h&#10;/9YAAACUAQAACwAAAAAAAAAAAAAAAAAvAQAAX3JlbHMvLnJlbHNQSwECLQAUAAYACAAAACEA/9Kg&#10;1hECAACFBAAADgAAAAAAAAAAAAAAAAAuAgAAZHJzL2Uyb0RvYy54bWxQSwECLQAUAAYACAAAACEA&#10;U9pWk94AAAAIAQAADwAAAAAAAAAAAAAAAABrBAAAZHJzL2Rvd25yZXYueG1sUEsFBgAAAAAEAAQA&#10;8wAAAHYFAAAAAA==&#10;" adj="10800" fillcolor="#a9d18e" strokecolor="#325490" strokeweight=".35mm">
                <w10:wrap anchorx="margin"/>
              </v:shape>
            </w:pict>
          </mc:Fallback>
        </mc:AlternateContent>
      </w:r>
    </w:p>
    <w:p w:rsidR="00B96D49" w:rsidRDefault="00B96D49">
      <w:pPr>
        <w:jc w:val="left"/>
        <w:rPr>
          <w:rFonts w:hint="eastAsia"/>
        </w:rPr>
      </w:pPr>
    </w:p>
    <w:p w:rsidR="00B96D49" w:rsidRDefault="000A6342">
      <w:pPr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26670" distL="114300" distR="141605" simplePos="0" relativeHeight="2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7620</wp:posOffset>
                </wp:positionV>
                <wp:extent cx="2450465" cy="1936750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00" cy="193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D18E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center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＜目指す教師像＞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・指導力がある教師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・生徒とともにある教師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・情熱があり、学び続ける教師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・組織の一員として自覚を持ち、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40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協働できる教師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left="21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t>・公務員としての自覚と責任を持ち、職務に専念する教師。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6" o:spid="_x0000_s1028" style="position:absolute;margin-left:437.4pt;margin-top:.6pt;width:192.95pt;height:152.5pt;z-index:2;visibility:visible;mso-wrap-style:square;mso-wrap-distance-left:9pt;mso-wrap-distance-top:0;mso-wrap-distance-right:11.15pt;mso-wrap-distance-bottom:2.1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a/OwIAAK0EAAAOAAAAZHJzL2Uyb0RvYy54bWysVM1uEzEQviPxDpbvZDehWpJVNlVFKBcE&#10;VQsP4Pgna+Sfle1mN8f2ygGpN9QbF16hF54mVOIxGDvbpPwIqYg92DP2fJ9nvrF3ethphVbceWlN&#10;hYeDHCNuqGXSLCv87u3xkzFGPhDDiLKGV3jNPT6cPX40bZuSj2xtFeMOAYnxZdtUuA6hKbPM05pr&#10;4ge24QY2hXWaBHDdMmOOtMCuVTbK8yJrrWONs5R7D6vz7SaeJX4hOA1vhPA8IFVhyC2k0aVxEcds&#10;NiXl0pGmlrRPg/xDFppIA4fuqOYkEHTu5G9UWlJnvRVhQK3OrBCS8lQDVDPMf6nmrCYNT7WAOL7Z&#10;yeT/Hy19vTpxSLIKTzAyREOLbq+vv3+5uv36uUQwby6vvt3cbC4+bi4+bS4/oCJK1ja+BORZc+J6&#10;z4MZ6++E03GGylCXZF7vZOZdQBQWRwcHk3EO3aCwN5w8LfJxakS2hzfOh5fcahSNCjt7btgpNDNp&#10;TFavfEhisz5lwt5jJLSC1q2IQsOiKJ7FPIGxDwbrjjMivVWSHUulkuOWi+fKIYBW+GgyH45f9OCf&#10;wpRBLeQ7KiD1v3Pk6fsTh5aBR8kgHWVgikJupUtWWCseqZU55QK6khRMZ9E+x+3VhbcF8t1d4EQG&#10;gBgooKYHYntIRPP0Yh6I34HS+daEHV5LY12S4V510QzdokuXbhR348rCsjVcRGJobaFGGlzS2Nij&#10;82CFDFGzfVzvwJtIUvbvNz66+36K2v9lZj8AAAD//wMAUEsDBBQABgAIAAAAIQBht/1n3gAAAAoB&#10;AAAPAAAAZHJzL2Rvd25yZXYueG1sTI9BbsIwEEX3lXoHayp1V2zSKkAaBwFSVqhqoT2AiYckEI+t&#10;2IH09jWrshy9r//f5MvRdOyCvW8tSZhOBDCkyuqWagk/3+XLHJgPirTqLKGEX/SwLB4fcpVpe6Ud&#10;XvahZrGEfKYkNCG4jHNfNWiUn1iHFNnR9kaFePY11726xnLT8USIlBvVUlxolMNNg9V5PxgJnws3&#10;OF+Wa75dL2j3tf3w9qSlfH4aV+/AAo7hPww3/agORXQ62IG0Z52E+ewtqocIEmA3nqRiBuwg4VWk&#10;CfAi5/cvFH8AAAD//wMAUEsBAi0AFAAGAAgAAAAhALaDOJL+AAAA4QEAABMAAAAAAAAAAAAAAAAA&#10;AAAAAFtDb250ZW50X1R5cGVzXS54bWxQSwECLQAUAAYACAAAACEAOP0h/9YAAACUAQAACwAAAAAA&#10;AAAAAAAAAAAvAQAAX3JlbHMvLnJlbHNQSwECLQAUAAYACAAAACEAnRAmvzsCAACtBAAADgAAAAAA&#10;AAAAAAAAAAAuAgAAZHJzL2Uyb0RvYy54bWxQSwECLQAUAAYACAAAACEAYbf9Z94AAAAKAQAADwAA&#10;AAAAAAAAAAAAAACVBAAAZHJzL2Rvd25yZXYueG1sUEsFBgAAAAAEAAQA8wAAAKAFAAAAAA==&#10;" fillcolor="#a9d18e" strokeweight=".35mm">
                <v:stroke joinstyle="miter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center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＜目指す教師像＞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・指導力がある教師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・生徒とともにある教師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・情熱があり、学び続ける教師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・組織の一員として自覚を持ち、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40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協働できる教師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left="210" w:hanging="210"/>
                        <w:jc w:val="left"/>
                        <w:rPr>
                          <w:rFonts w:hint="eastAsia"/>
                        </w:rPr>
                      </w:pPr>
                      <w:r>
                        <w:t>・公務員としての自覚と責任を持ち、職務に専念する教師。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" distL="114300" distR="141605" simplePos="0" relativeHeight="4" behindDoc="1" locked="0" layoutInCell="1" allowOverlap="1">
                <wp:simplePos x="0" y="0"/>
                <wp:positionH relativeFrom="column">
                  <wp:posOffset>2887980</wp:posOffset>
                </wp:positionH>
                <wp:positionV relativeFrom="page">
                  <wp:posOffset>5494020</wp:posOffset>
                </wp:positionV>
                <wp:extent cx="2412365" cy="1959610"/>
                <wp:effectExtent l="0" t="0" r="0" b="0"/>
                <wp:wrapSquare wrapText="bothSides"/>
                <wp:docPr id="1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40" cy="195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>
                            <a:alpha val="31000"/>
                          </a:srgbClr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center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＜目指す生徒像＞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</w:rPr>
                              <w:t>【確かな学力】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  <w:t>・共に学び学力を高める生徒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</w:rPr>
                              <w:t>【豊かな心】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  <w:t>・仲間と共に生きる生徒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</w:rPr>
                              <w:t>【健やかな体】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  <w:t>・健康の保持増進を図る生徒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</w:pPr>
                          </w:p>
                          <w:p w:rsidR="00B96D49" w:rsidRDefault="00B96D49">
                            <w:pPr>
                              <w:pStyle w:val="FrameContents"/>
                              <w:spacing w:line="240" w:lineRule="exact"/>
                              <w:ind w:firstLine="210"/>
                              <w:jc w:val="left"/>
                              <w:rPr>
                                <w:rFonts w:ascii="AR P明朝体U" w:eastAsia="AR P明朝体U" w:hAnsi="AR P明朝体U"/>
                                <w:color w:val="FF0000"/>
                              </w:rPr>
                            </w:pPr>
                          </w:p>
                          <w:p w:rsidR="00B96D49" w:rsidRDefault="00B96D49">
                            <w:pPr>
                              <w:pStyle w:val="FrameContents"/>
                              <w:spacing w:line="240" w:lineRule="exact"/>
                              <w:ind w:firstLine="21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5" o:spid="_x0000_s1029" style="position:absolute;margin-left:227.4pt;margin-top:432.6pt;width:189.95pt;height:154.3pt;z-index:-503316476;visibility:visible;mso-wrap-style:square;mso-wrap-distance-left:9pt;mso-wrap-distance-top:0;mso-wrap-distance-right:11.15pt;mso-wrap-distance-bottom:1.8pt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osTgIAAM4EAAAOAAAAZHJzL2Uyb0RvYy54bWysVM1u1DAQviPxDpbvbJLtNnSjzVaI1XJB&#10;ULXwAF7H3hj5J7K9f8f2ygGpN9QbF16hF55mqcRjMHayP4VTEZfY45nv88w3nozO10qiJbNOGF3i&#10;rJdixDQ1ldDzEn/8MH1xhpHzRFdEGs1KvGEOn4+fPxutmoL1TW1kxSwCEu2KVVPi2vumSBJHa6aI&#10;65mGaXByYxXxYNp5UlmyAnYlk36a5snK2KqxhjLn4HTSOvE48nPOqH/PuWMeyRJDbj5+bfzOwjcZ&#10;j0gxt6SpBe3SIP+QhSJCw6V7qgnxBC2s+ItKCWqNM9z3qFGJ4VxQFmuAarL0j2quatKwWAuI45q9&#10;TO7/0dJ3ywuLRAW9yzDSREGPHu7ufn2/ffjxrUCwbm9uf97fb6+/bK+/bm8+o9Og2apxBUCvmgvb&#10;WQ62QYA1tyqsUBpaR503e53Z2iMKh/1BluUDaAcFXzY8HWb92InkAG+s82+YUShsSmzNQleX0M0o&#10;Mlm+dT6qXXUpk+oTRlxJ6N2SSJTlef4y5AmMXTDsdpwB6YwU1VRIGQ07n72WFgG0xNPpZJjn7T2y&#10;qUl7epKl6S5H14ZH9kc8UqNVifPBWRrhj3wdqGUDriO641SU8CxICulKDUsQupU27vxGspCx1JeM&#10;Q9uiwrEE2tXQvm0YPpB398IjGQBCIIean4jtIAHN4kg9Eb8HxfuN9nu8EtrY2Kej6sLWr2fr+CpP&#10;gjeczEy1gZdKNK0N1Ei9jRpr82rhDRc+aHaI6wwYmihlN+BhKo/tGHX4DY1/AwAA//8DAFBLAwQU&#10;AAYACAAAACEA3SNAbOIAAAAMAQAADwAAAGRycy9kb3ducmV2LnhtbEyPwU7DMBBE70j8g7VI3KjT&#10;Jm2tEKcCJBASvdBw6HEbL3FEbEex04R+PeYEx9U8zbwtdrPp2JkG3zorYblIgJGtnWptI+Gjer4T&#10;wHxAq7BzliR8k4ddeX1VYK7cZN/pfAgNiyXW5yhBh9DnnPtak0G/cD3ZmH26wWCI59BwNeAUy03H&#10;V0my4QZbGxc09vSkqf46jEbCFKqq3z9e2pcJhU5fL8f0bTxKeXszP9wDCzSHPxh+9aM6lNHp5Ear&#10;POskZOssqgcJYrNeAYuESLMtsFNEl9tUAC8L/v+J8gcAAP//AwBQSwECLQAUAAYACAAAACEAtoM4&#10;kv4AAADhAQAAEwAAAAAAAAAAAAAAAAAAAAAAW0NvbnRlbnRfVHlwZXNdLnhtbFBLAQItABQABgAI&#10;AAAAIQA4/SH/1gAAAJQBAAALAAAAAAAAAAAAAAAAAC8BAABfcmVscy8ucmVsc1BLAQItABQABgAI&#10;AAAAIQD9OvosTgIAAM4EAAAOAAAAAAAAAAAAAAAAAC4CAABkcnMvZTJvRG9jLnhtbFBLAQItABQA&#10;BgAIAAAAIQDdI0Bs4gAAAAwBAAAPAAAAAAAAAAAAAAAAAKgEAABkcnMvZG93bnJldi54bWxQSwUG&#10;AAAAAAQABADzAAAAtwUAAAAA&#10;" fillcolor="#ffd966" strokeweight=".18mm">
                <v:fill opacity="20303f"/>
                <v:stroke joinstyle="miter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center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＜目指す生徒像＞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/>
                        </w:rPr>
                        <w:t>【確かな学力】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  <w:color w:val="FF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FF0000"/>
                        </w:rPr>
                        <w:t>・共に学び学力を高める生徒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/>
                        </w:rPr>
                        <w:t>【豊かな心】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  <w:color w:val="FF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FF0000"/>
                        </w:rPr>
                        <w:t>・仲間と共に生きる生徒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</w:rPr>
                      </w:pPr>
                      <w:r>
                        <w:rPr>
                          <w:rFonts w:ascii="AR P明朝体U" w:eastAsia="AR P明朝体U" w:hAnsi="AR P明朝体U"/>
                        </w:rPr>
                        <w:t>【健やかな体】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  <w:color w:val="FF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FF0000"/>
                        </w:rPr>
                        <w:t>・健康の保持増進を図る生徒</w:t>
                      </w: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  <w:color w:val="FF0000"/>
                        </w:rPr>
                      </w:pPr>
                    </w:p>
                    <w:p w:rsidR="00B96D49" w:rsidRDefault="00B96D49">
                      <w:pPr>
                        <w:pStyle w:val="FrameContents"/>
                        <w:spacing w:line="240" w:lineRule="exact"/>
                        <w:ind w:firstLine="210"/>
                        <w:jc w:val="left"/>
                        <w:rPr>
                          <w:rFonts w:ascii="AR P明朝体U" w:eastAsia="AR P明朝体U" w:hAnsi="AR P明朝体U"/>
                          <w:color w:val="FF0000"/>
                        </w:rPr>
                      </w:pPr>
                    </w:p>
                    <w:p w:rsidR="00B96D49" w:rsidRDefault="00B96D49">
                      <w:pPr>
                        <w:pStyle w:val="FrameContents"/>
                        <w:spacing w:line="240" w:lineRule="exact"/>
                        <w:ind w:firstLine="21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114300" distR="128270" simplePos="0" relativeHeight="16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15240</wp:posOffset>
                </wp:positionV>
                <wp:extent cx="2559050" cy="1982470"/>
                <wp:effectExtent l="0" t="0" r="0" b="0"/>
                <wp:wrapNone/>
                <wp:docPr id="1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520" cy="198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CBAD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center"/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 w:val="24"/>
                                <w:szCs w:val="24"/>
                              </w:rPr>
                              <w:t>＜目指す学校像＞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・生徒が生き生きと活動する学校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・安全、安心、清潔な学校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・「秩序と自治と活力」のある学校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・「生きる力」を育む学校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・親しみと連携のある開かれた学校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</w:rPr>
                              <w:t>・地域に根ざした学校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spacing w:line="24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" o:spid="_x0000_s1030" style="position:absolute;margin-left:9.6pt;margin-top:1.2pt;width:201.5pt;height:156.1pt;z-index:16;visibility:visible;mso-wrap-style:square;mso-wrap-distance-left:9pt;mso-wrap-distance-top:0;mso-wrap-distance-right:10.1pt;mso-wrap-distance-bottom:1.45pt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PMPAIAAK4EAAAOAAAAZHJzL2Uyb0RvYy54bWysVM1uEzEQviPxDpbvZHcDCWGVTVUahQuC&#10;qoUHcLx21sg/K9vJbo7tlQNSb1VvXHiFXniaUInHYOxst+VHSEXkYM+s5/s8880404NWSbRh1gmj&#10;C5wNUoyYpqYUelXg9+8WTyYYOU90SaTRrMBb5vDB7PGjaVPnbGgqI0tmEZBolzd1gSvv6zxJHK2Y&#10;Im5gaqbhkBuriAfXrpLSkgbYlUyGaTpOGmPL2hrKnIOv8/0hnkV+zhn1bzl3zCNZYMjNx9XGdRnW&#10;ZDYl+cqSuhK0S4P8QxaKCA2X9lRz4glaW/EblRLUGme4H1CjEsO5oCzWANVk6S/VnFakZrEWEMfV&#10;vUzu/9HSN5tji0QJvXuKkSYKenRzdfX9y8XN1885gn13fvHt+np39ml3drk7/4ieBc2a2uUAPa2P&#10;bec5MIMALbcq7FAaaqPO215n1npE4eNwNJqMhtAOCmfZi0k2SWMnkjt4bZ1/xYxCwSiwNWtdnkA3&#10;o8hk89r5qHbZpUzKDxhxJaF3GyJRNh6Pn4c8gbELBuuWMyCdkaJcCCmjY1fLI2kRQAu8mBy9PJx3&#10;4J/CpEYN5DscQ7Z/50jj708cSngWJIN0pIYtCLmXLlp+K1mglvqEcWhLVDDeRbsc97MLjwvku53g&#10;SAaAEMihpgdiO0hAs/hkHojvQfF+o32PV0IbG2W4V10wfbts49T107Q05RYmkWhaGaiRehs11uZw&#10;7Q0XPmgWkPu4zoFHEaXsHnB4dff9GHX3NzP7AQAA//8DAFBLAwQUAAYACAAAACEAKiC0ANsAAAAI&#10;AQAADwAAAGRycy9kb3ducmV2LnhtbEyPy07DMBBF90j8gzVI7KgTE0U0jVMhqkqwg8CGnRsPcRQ/&#10;othpw98zrGB5dK/unKn3q7PsjHMcgpeQbzJg6LugB99L+Hg/3j0Ai0l5rWzwKOEbI+yb66taVTpc&#10;/Bue29QzGvGxUhJMSlPFeewMOhU3YUJP2VeYnUqEc8/1rC407iwXWVZypwZPF4ya8MlgN7aLk3DQ&#10;44KOfz6/HgpTvrRj3ht7lPL2Zn3cAUu4pr8y/OqTOjTkdAqL15FZ4q2gpgRRAKO4EIL4JOE+L0rg&#10;Tc3/P9D8AAAA//8DAFBLAQItABQABgAIAAAAIQC2gziS/gAAAOEBAAATAAAAAAAAAAAAAAAAAAAA&#10;AABbQ29udGVudF9UeXBlc10ueG1sUEsBAi0AFAAGAAgAAAAhADj9If/WAAAAlAEAAAsAAAAAAAAA&#10;AAAAAAAALwEAAF9yZWxzLy5yZWxzUEsBAi0AFAAGAAgAAAAhAIpAA8w8AgAArgQAAA4AAAAAAAAA&#10;AAAAAAAALgIAAGRycy9lMm9Eb2MueG1sUEsBAi0AFAAGAAgAAAAhACogtADbAAAACAEAAA8AAAAA&#10;AAAAAAAAAAAAlgQAAGRycy9kb3ducmV2LnhtbFBLBQYAAAAABAAEAPMAAACeBQAAAAA=&#10;" fillcolor="#f8cbad" strokeweight=".35mm">
                <v:stroke joinstyle="miter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center"/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 w:val="24"/>
                          <w:szCs w:val="24"/>
                        </w:rPr>
                        <w:t>＜目指す学校像＞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・生徒が生き生きと活動する学校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・安全、安心、清潔な学校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・「秩序と自治と活力」のある学校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・「生きる力」を育む学校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・親しみと連携のある開かれた学校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</w:rPr>
                        <w:t>・地域に根ざした学校</w:t>
                      </w:r>
                    </w:p>
                    <w:p w:rsidR="00B96D49" w:rsidRDefault="00B96D49">
                      <w:pPr>
                        <w:pStyle w:val="FrameContents"/>
                        <w:spacing w:line="24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B96D49">
      <w:pPr>
        <w:jc w:val="left"/>
        <w:rPr>
          <w:rFonts w:hint="eastAsia"/>
        </w:rPr>
      </w:pPr>
    </w:p>
    <w:p w:rsidR="00B96D49" w:rsidRDefault="000A6342">
      <w:pPr>
        <w:jc w:val="center"/>
        <w:rPr>
          <w:rFonts w:ascii="AR P明朝体U" w:eastAsia="AR P明朝体U" w:hAnsi="AR P明朝体U"/>
          <w:sz w:val="28"/>
          <w:szCs w:val="28"/>
        </w:rPr>
      </w:pPr>
      <w:r>
        <w:rPr>
          <w:rFonts w:ascii="AR P明朝体U" w:eastAsia="AR P明朝体U" w:hAnsi="AR P明朝体U"/>
          <w:noProof/>
          <w:sz w:val="28"/>
          <w:szCs w:val="28"/>
        </w:rPr>
        <mc:AlternateContent>
          <mc:Choice Requires="wps">
            <w:drawing>
              <wp:anchor distT="18415" distB="11430" distL="133350" distR="125730" simplePos="0" relativeHeight="6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434340</wp:posOffset>
                </wp:positionV>
                <wp:extent cx="466090" cy="389890"/>
                <wp:effectExtent l="0" t="0" r="0" b="0"/>
                <wp:wrapNone/>
                <wp:docPr id="15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80" cy="38916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70AD47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49A2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0" o:spid="_x0000_s1026" type="#_x0000_t68" style="position:absolute;left:0;text-align:left;margin-left:304.8pt;margin-top:34.2pt;width:36.7pt;height:30.7pt;z-index:6;visibility:visible;mso-wrap-style:square;mso-wrap-distance-left:10.5pt;mso-wrap-distance-top:1.45pt;mso-wrap-distance-right:9.9pt;mso-wrap-distance-bottom: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sWEAIAAIUEAAAOAAAAZHJzL2Uyb0RvYy54bWysVF1uEzEQfkfiDpbfye6mSZqusqkqovKC&#10;oKJwAMdrJ0b+k+1mkysgcQYkTsAjBwJxDcbTzU8BIRWxD/bYnu+bmW/snV1ujSYbEaJytqHVoKRE&#10;WO5aZVcNfff2+tmUkpiYbZl2VjR0JyK9nD99Mut8LYZu7XQrAgESG+vON3Sdkq+LIvK1MCwOnBcW&#10;DqULhiVYhlXRBtYBu9HFsCwnRedC64PjIkbYXdwf0jnySyl4ei1lFInohkJuCceA4zKPxXzG6lVg&#10;fq14nwb7hywMUxaCHqgWLDFyF9RvVEbx4KKTacCdKZyUigusAaqpyl+quV0zL7AWECf6g0zx/9Hy&#10;V5ubQFQLvRtTYpmBHv349Pn7xy81+fb1A6lQos7HGjxv/U0AwfIqgpnr3cpg8gyVkC3KujvIKraJ&#10;cNgcTcajKYjP4ehselFNkLM4gn2I6YVwhmSjoXf+KgTXoZ5s8zImFLbts2Pt+4oSaTT0acM0GZfw&#10;9X088Rn+0QeC9oxg7cNm+ui0aq+V1rgIq+VzHQjQN/S8vFqMznMAgDxw05Z0oNtwAvH/znE2HI8u&#10;9lU/4DAqiawpcGsL01FbtNJOi0yt7RshoU0oMcbifY73dxkeGwi8v9FIBoDsKKGmR2J7SEYLfEKP&#10;xB9AGN/ZdMAbZV1AKU+qy+bStTu8WygA3HVUpH+X+TGdrlGm499j/hMAAP//AwBQSwMEFAAGAAgA&#10;AAAhAIFifjneAAAACgEAAA8AAABkcnMvZG93bnJldi54bWxMj8FOwzAMhu9IvENkJG4spRulLU0n&#10;GOKwGxt7gKwxbUTjVE3WdW+PObGbLX/6/f3Vena9mHAM1pOCx0UCAqnxxlKr4PD18ZCDCFGT0b0n&#10;VHDBAOv69qbSpfFn2uG0j63gEAqlVtDFOJRShqZDp8PCD0h8+/aj05HXsZVm1GcOd71MkySTTlvi&#10;D50ecNNh87M/OQX+rXhatZvn5S68p3b63F7m7cEqdX83v76AiDjHfxj+9FkdanY6+hOZIHoFWVJk&#10;jPKQr0AwkOVLLndkMi1ykHUlryvUvwAAAP//AwBQSwECLQAUAAYACAAAACEAtoM4kv4AAADhAQAA&#10;EwAAAAAAAAAAAAAAAAAAAAAAW0NvbnRlbnRfVHlwZXNdLnhtbFBLAQItABQABgAIAAAAIQA4/SH/&#10;1gAAAJQBAAALAAAAAAAAAAAAAAAAAC8BAABfcmVscy8ucmVsc1BLAQItABQABgAIAAAAIQDOoYsW&#10;EAIAAIUEAAAOAAAAAAAAAAAAAAAAAC4CAABkcnMvZTJvRG9jLnhtbFBLAQItABQABgAIAAAAIQCB&#10;Yn453gAAAAoBAAAPAAAAAAAAAAAAAAAAAGoEAABkcnMvZG93bnJldi54bWxQSwUGAAAAAAQABADz&#10;AAAAdQUAAAAA&#10;" adj="10800" fillcolor="#70ad47" strokecolor="#325490" strokeweight=".35mm"/>
            </w:pict>
          </mc:Fallback>
        </mc:AlternateContent>
      </w:r>
    </w:p>
    <w:p w:rsidR="00B96D49" w:rsidRDefault="00B96D49">
      <w:pPr>
        <w:rPr>
          <w:rFonts w:ascii="AR P明朝体U" w:eastAsia="游明朝" w:hAnsi="AR P明朝体U" w:hint="eastAsia"/>
          <w:b/>
          <w:bCs/>
          <w:color w:val="000000"/>
          <w:sz w:val="28"/>
          <w:szCs w:val="28"/>
        </w:rPr>
      </w:pPr>
    </w:p>
    <w:p w:rsidR="00B96D49" w:rsidRDefault="000A6342">
      <w:pPr>
        <w:rPr>
          <w:rFonts w:ascii="AR P明朝体U" w:eastAsia="AR P明朝体U" w:hAnsi="AR P明朝体U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41910" distL="114300" distR="136525" simplePos="0" relativeHeight="7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2590800</wp:posOffset>
                </wp:positionV>
                <wp:extent cx="4047490" cy="2073275"/>
                <wp:effectExtent l="0" t="0" r="0" b="0"/>
                <wp:wrapNone/>
                <wp:docPr id="16" name="四角形: 1 つの角を切り取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760" cy="2072520"/>
                        </a:xfrm>
                        <a:prstGeom prst="snip1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FFC000"/>
                                <w:sz w:val="28"/>
                                <w:szCs w:val="28"/>
                              </w:rPr>
                              <w:t>学校経営の充実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・チーム学校：共通の目標に向かって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  <w:u w:val="single"/>
                              </w:rPr>
                              <w:t>協働する組織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への発展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left="1470" w:hanging="147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・学校を開く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保護者や地域に開かれた、親しみと連携のある学校。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地域に根ざした教育活動の推進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left="1260" w:hanging="1260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・発信力向上：ホームページ、各種たよりの充実。　　　　　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・学校評価　：結果の分析と課題の把握。迅速な改善。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・教育環境　：学習環境、教材・教具、施設・設備の整備。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安心・安全な学校づくりの推進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游明朝" w:hAnsi="AR P明朝体U" w:hint="eastAsia"/>
                                <w:color w:val="000000"/>
                                <w:szCs w:val="21"/>
                              </w:rPr>
                            </w:pP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游明朝" w:hAnsi="AR P明朝体U" w:hint="eastAsia"/>
                                <w:color w:val="000000"/>
                                <w:szCs w:val="21"/>
                              </w:rPr>
                            </w:pP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游明朝" w:hAnsi="AR P明朝体U" w:hint="eastAsia"/>
                                <w:color w:val="000000"/>
                                <w:szCs w:val="21"/>
                              </w:rPr>
                            </w:pP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28" o:spid="_x0000_s1031" style="position:absolute;left:0;text-align:left;margin-left:320.4pt;margin-top:204pt;width:318.7pt;height:163.25pt;z-index:7;visibility:visible;mso-wrap-style:square;mso-wrap-distance-left:9pt;mso-wrap-distance-top:0;mso-wrap-distance-right:10.75pt;mso-wrap-distance-bottom:3.3pt;mso-position-horizontal:absolute;mso-position-horizontal-relative:text;mso-position-vertical:absolute;mso-position-vertical-relative:text;v-text-anchor:middle" coordsize="4046760,2072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xXTAIAALcEAAAOAAAAZHJzL2Uyb0RvYy54bWysVL2OEzEQ7pF4B8s92c2SbI4omxPKKTQI&#10;TnfwAI7Xzhr5Z2X78lNeGhAUSFfQXIeQ6HgDniaKxGMwdjZ/UB2isT2e+b6d+cazg/OFkmjGrBNG&#10;F7jdSjFimppS6GmB374ZPznDyHmiSyKNZgVeMofPh48fDeZ1n2WmMrJkFgGJdv15XeDK+7qfJI5W&#10;TBHXMjXT4OTGKuLBtNOktGQO7EomWZrmydzYsraGMufg9mLrxMPIzzmj/jXnjnkkCwy5+bjauE7C&#10;mgwHpD+1pK4EbdIg/5CFIkLDR/dUF8QTdGPFX1RKUGuc4b5FjUoM54KyWANU007/qOa6IjWLtYA4&#10;rt7L5P4fLX01u7RIlNC7HCNNFPRoc3//6/vd5ufXPmqj9e239e0PsNeru82H9+vVx83nL+vVJ5Sd&#10;BfHmtesDx3V9aRvLwTEoseBWhR1qRIso+HIvOFt4ROGyk3byXg59oeDL0l7WzWJLkgO8ts6/YEah&#10;cCiw06JuX0Fbo9pk9tL5KHvZ5E7KdxhxJaGJMyJRO8/zXsgTGJtgOO04A9IZKcqxkDIadjoZSYsA&#10;WuDxeJyNRg34JExqNAfBsjxNYxonTnfM8TTrdp7tSjoJU8KzIBmkIzVsQcitdPHkl5KFjKS+Yhz6&#10;ExWMKdKGf/uIYcpAvt1TjmQACIEcanogtoEENIuz80D8HhS/b7Tf45XQxkYpj6oLR7+YLOLz6wZv&#10;uJmYcglPkmhaGaiRehs11ub5jTdc+KDZIa4xYDqilM0kh/E7tmPU4X8z/A0AAP//AwBQSwMEFAAG&#10;AAgAAAAhAAW44v3hAAAADAEAAA8AAABkcnMvZG93bnJldi54bWxMj81OwzAQhO9IvIO1SFwQdUj/&#10;0pBNhRAcObTl0KMbL3FEbIfYTdK3Z3uC02g1o9lviu1kWzFQHxrvEJ5mCQhyldeNqxE+D++PGYgQ&#10;ldOq9Y4QLhRgW97eFCrXfnQ7GvaxFlziQq4QTIxdLmWoDFkVZr4jx96X762KfPa11L0audy2Mk2S&#10;lbSqcfzBqI5eDVXf+7NF2P1MFymXx2o4jPPGvGWbhy75QLy/m16eQUSa4l8YrviMDiUznfzZ6SBa&#10;hNUiYfSIwMqjrol0naUgTgjr+WIJsizk/xHlLwAAAP//AwBQSwECLQAUAAYACAAAACEAtoM4kv4A&#10;AADhAQAAEwAAAAAAAAAAAAAAAAAAAAAAW0NvbnRlbnRfVHlwZXNdLnhtbFBLAQItABQABgAIAAAA&#10;IQA4/SH/1gAAAJQBAAALAAAAAAAAAAAAAAAAAC8BAABfcmVscy8ucmVsc1BLAQItABQABgAIAAAA&#10;IQDU6IxXTAIAALcEAAAOAAAAAAAAAAAAAAAAAC4CAABkcnMvZTJvRG9jLnhtbFBLAQItABQABgAI&#10;AAAAIQAFuOL94QAAAAwBAAAPAAAAAAAAAAAAAAAAAKYEAABkcnMvZG93bnJldi54bWxQSwUGAAAA&#10;AAQABADzAAAAtAUAAAAA&#10;" adj="-11796480,,5400" path="m,l3701333,r345427,345427l4046760,2072520,,2072520,,xe" fillcolor="#fff2cc" strokecolor="#325490" strokeweight=".35mm">
                <v:stroke joinstyle="miter"/>
                <v:formulas/>
                <v:path arrowok="t" o:connecttype="custom" o:connectlocs="0,0;3701333,0;4046760,345427;4046760,2072520;0,2072520;0,0" o:connectangles="0,0,0,0,0,0" textboxrect="0,0,4046760,2072520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b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FFC000"/>
                          <w:sz w:val="28"/>
                          <w:szCs w:val="28"/>
                        </w:rPr>
                        <w:t>学校経営の充実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・チーム学校：共通の目標に向かって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  <w:u w:val="single"/>
                        </w:rPr>
                        <w:t>協働する組織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への発展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left="1470" w:hanging="147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・学校を開く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>：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保護者や地域に開かれた、親しみと連携のある学校。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地域に根ざした教育活動の推進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left="1260" w:hanging="1260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・発信力向上：ホームページ、各種たよりの充実。　　　　　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 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・学校評価　：結果の分析と課題の把握。迅速な改善。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・教育環境　：学習環境、教材・教具、施設・設備の整備。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安心・安全な学校づくりの推進</w:t>
                      </w: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游明朝" w:hAnsi="AR P明朝体U" w:hint="eastAsia"/>
                          <w:color w:val="000000"/>
                          <w:szCs w:val="21"/>
                        </w:rPr>
                      </w:pP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游明朝" w:hAnsi="AR P明朝体U" w:hint="eastAsia"/>
                          <w:color w:val="000000"/>
                          <w:szCs w:val="21"/>
                        </w:rPr>
                      </w:pP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游明朝" w:hAnsi="AR P明朝体U" w:hint="eastAsia"/>
                          <w:color w:val="000000"/>
                          <w:szCs w:val="21"/>
                        </w:rPr>
                      </w:pP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114300" distR="151765" simplePos="0" relativeHeight="9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2560320</wp:posOffset>
                </wp:positionV>
                <wp:extent cx="3954145" cy="2103755"/>
                <wp:effectExtent l="0" t="0" r="0" b="0"/>
                <wp:wrapNone/>
                <wp:docPr id="18" name="四角形: 1 つの角を切り取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3520" cy="2103120"/>
                        </a:xfrm>
                        <a:prstGeom prst="snip1Rect">
                          <a:avLst>
                            <a:gd name="adj" fmla="val 16667"/>
                          </a:avLst>
                        </a:prstGeom>
                        <a:solidFill>
                          <a:srgbClr val="DEEBF7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B0F0"/>
                                <w:sz w:val="28"/>
                                <w:szCs w:val="28"/>
                              </w:rPr>
                              <w:t>賞賛・支援・応援・競争原理の導入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・たくましさの育成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健康と体力、・豊かな心の育成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目標を持ち、実現に向けて粘り強く取り組む態度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・かかわりを大切にする教育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left="21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  <w:u w:val="single"/>
                              </w:rPr>
                              <w:t>温かいかかわり、思いやりの育成。共に成長する集団づくり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応援、励まし合いをともなう行事や体験活動の展開。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・学級経営の充実と発展。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27" o:spid="_x0000_s1032" style="position:absolute;left:0;text-align:left;margin-left:-6pt;margin-top:201.6pt;width:311.35pt;height:165.65pt;z-index:9;visibility:visible;mso-wrap-style:square;mso-wrap-distance-left:9pt;mso-wrap-distance-top:0;mso-wrap-distance-right:11.95pt;mso-wrap-distance-bottom:1.45pt;mso-position-horizontal:absolute;mso-position-horizontal-relative:text;mso-position-vertical:absolute;mso-position-vertical-relative:text;v-text-anchor:middle" coordsize="3953520,2103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9RSwIAALcEAAAOAAAAZHJzL2Uyb0RvYy54bWysVL2OEzEQ7pF4B2t7sj8hgVtlcwJyoUFw&#10;uoMHcLx21sg/K9uXbMpLwwkKpCtorkNIdLwBTxNF4jEYO5s/qA7R2B7PfN/OfOPZwWkjBZpRY7lW&#10;RZR2kghRRXTJ1bSI3r0dP3oaIeuwKrHQihbRgtrodPjwwWBe5zTTlRYlNQhIlM3ndRFVztV5HFtS&#10;UYltR9dUgZNpI7ED00zj0uA5sEsRZ0nSj+falLXRhFoLt6ONMxoGfsYocW8Ys9QhUUSQmwurCevE&#10;r/FwgPOpwXXFSZsG/ocsJOYKPrqjGmGH0ZXhf1FJToy2mrkO0TLWjHFCQw1QTZr8Uc1lhWsaagFx&#10;bL2Tyf4/WvJ6dm4QL6F30CmFJfRofXf36/vt+ufXHKVodf1tdf0D7NXydn3zYbX8uP78ZbX8hLIn&#10;Xrx5bXPguKzPTWtZOHolGmak36FG1ATBFzvBaeMQgcvuSa/by6AvBHxZmnRTMIAn3sNrY91LqiXy&#10;hyKyitfpBbQ1qI1nr6wLspdt7rh8HyEmBTRxhgVK+/1+yBMY22A4bTk90mrByzEXIhhmOnkhDAJo&#10;EY3Ozp6Pt+CjMKHQHATL+kkS0jhy2kOObtZ7fLIt6ShMcke9ZJCOULB5ITfShZNbCOozEuqCMuhP&#10;UDCkSFr+zSOGKQP5tk85kAHABzKo6Z7YFuLRNMzOPfE7UPi+Vm6Hl1xpEzp7UJ0/umbShOfX915/&#10;M9HlAp4kVqTSUCNxJmis9LMrpxl3XrN9XGvAdAQp20n243doh6j9/2b4GwAA//8DAFBLAwQUAAYA&#10;CAAAACEAdirQHuIAAAALAQAADwAAAGRycy9kb3ducmV2LnhtbEyPT0vDQBTE74LfYXmCt3Y3Sf/Y&#10;mJcigghKEavgdZtdk7TZtyH72sZv7/akx2GGmd8U69F14mSH0HpCSKYKhKXKm5ZqhM+Pp8kdiMCa&#10;jO48WYQfG2BdXl8VOjf+TO/2tOVaxBIKuUZomPtcylA11ukw9b2l6H37wWmOcqilGfQ5lrtOpkot&#10;pNMtxYVG9/axsdVhe3QIq9fnTb1fHfht/mJc0Oprs+cM8fZmfLgHwXbkvzBc8CM6lJFp549kgugQ&#10;JkkavzDCTGUpiJhYJGoJYoewzGZzkGUh/38ofwEAAP//AwBQSwECLQAUAAYACAAAACEAtoM4kv4A&#10;AADhAQAAEwAAAAAAAAAAAAAAAAAAAAAAW0NvbnRlbnRfVHlwZXNdLnhtbFBLAQItABQABgAIAAAA&#10;IQA4/SH/1gAAAJQBAAALAAAAAAAAAAAAAAAAAC8BAABfcmVscy8ucmVsc1BLAQItABQABgAIAAAA&#10;IQDLgF9RSwIAALcEAAAOAAAAAAAAAAAAAAAAAC4CAABkcnMvZTJvRG9jLnhtbFBLAQItABQABgAI&#10;AAAAIQB2KtAe4gAAAAsBAAAPAAAAAAAAAAAAAAAAAKUEAABkcnMvZG93bnJldi54bWxQSwUGAAAA&#10;AAQABADzAAAAtAUAAAAA&#10;" adj="-11796480,,5400" path="m,l3602993,r350527,350527l3953520,2103120,,2103120,,xe" fillcolor="#deebf7" strokecolor="#325490" strokeweight=".35mm">
                <v:stroke joinstyle="miter"/>
                <v:formulas/>
                <v:path arrowok="t" o:connecttype="custom" o:connectlocs="0,0;3602993,0;3953520,350527;3953520,2103120;0,2103120;0,0" o:connectangles="0,0,0,0,0,0" textboxrect="0,0,3953520,2103120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00B0F0"/>
                          <w:sz w:val="28"/>
                          <w:szCs w:val="28"/>
                        </w:rPr>
                        <w:t>賞賛・支援・応援・競争原理の導入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・たくましさの育成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健康と体力、・豊かな心の育成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目標を持ち、実現に向けて粘り強く取り組む態度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・かかわりを大切にする教育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left="210" w:hanging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  <w:u w:val="single"/>
                        </w:rPr>
                        <w:t>温かいかかわり、思いやりの育成。共に成長する集団づくり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応援、励まし合いをともなう行事や体験活動の展開。</w:t>
                      </w:r>
                    </w:p>
                    <w:p w:rsidR="00B96D49" w:rsidRDefault="000A6342">
                      <w:pPr>
                        <w:pStyle w:val="FrameContents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・学級経営の充実と発展。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114300" distR="140970" simplePos="0" relativeHeight="12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518160</wp:posOffset>
                </wp:positionV>
                <wp:extent cx="4054475" cy="1951355"/>
                <wp:effectExtent l="0" t="0" r="0" b="0"/>
                <wp:wrapNone/>
                <wp:docPr id="20" name="四角形: 1 つの角を切り取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960" cy="1950840"/>
                        </a:xfrm>
                        <a:prstGeom prst="snip1Rect">
                          <a:avLst>
                            <a:gd name="adj" fmla="val 16667"/>
                          </a:avLst>
                        </a:prstGeom>
                        <a:solidFill>
                          <a:srgbClr val="E2F0D9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B050"/>
                                <w:sz w:val="28"/>
                                <w:szCs w:val="28"/>
                              </w:rPr>
                              <w:t>学力の向上・研修の強化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明朝体U" w:eastAsia="游明朝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ＳＤＧｓ学習を教科横断的に推進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>。（２年目）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游明朝" w:hAnsi="AR P明朝体U"/>
                                <w:b/>
                                <w:color w:val="000000"/>
                                <w:szCs w:val="21"/>
                              </w:rPr>
                              <w:t>体験的な学習の充実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AR P明朝体U" w:eastAsia="游明朝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国際化教育の推進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>。（１年目）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自力解決と協働解決の学習活動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の推進。</w:t>
                            </w:r>
                            <w:r>
                              <w:rPr>
                                <w:rFonts w:ascii="AR P明朝体U" w:eastAsia="游明朝" w:hAnsi="AR P明朝体U"/>
                                <w:b/>
                                <w:color w:val="000000"/>
                                <w:szCs w:val="21"/>
                              </w:rPr>
                              <w:t>ICT</w:t>
                            </w:r>
                            <w:r>
                              <w:rPr>
                                <w:rFonts w:ascii="AR P明朝体U" w:eastAsia="游明朝" w:hAnsi="AR P明朝体U"/>
                                <w:b/>
                                <w:color w:val="000000"/>
                                <w:szCs w:val="21"/>
                              </w:rPr>
                              <w:t>教育の活用</w:t>
                            </w:r>
                            <w:r>
                              <w:rPr>
                                <w:rFonts w:ascii="AR P明朝体U" w:eastAsia="游明朝" w:hAnsi="AR P明朝体U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・基礎、基本の定着を継続的に行う。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・指導と評価と支援の一体化。個に応じた指導を丁寧に。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家庭学習の習慣化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に向けた取り組み。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・校内研究活動の日常化。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OJT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研修の推進。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spacing w:line="32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26" o:spid="_x0000_s1033" style="position:absolute;left:0;text-align:left;margin-left:319.8pt;margin-top:40.8pt;width:319.25pt;height:153.65pt;z-index:12;visibility:visible;mso-wrap-style:square;mso-wrap-distance-left:9pt;mso-wrap-distance-top:0;mso-wrap-distance-right:11.1pt;mso-wrap-distance-bottom:1.45pt;mso-position-horizontal:absolute;mso-position-horizontal-relative:text;mso-position-vertical:absolute;mso-position-vertical-relative:text;v-text-anchor:middle" coordsize="4053960,1950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/ZVTAIAALcEAAAOAAAAZHJzL2Uyb0RvYy54bWysVM1uEzEQviPxDpbvZH+aLE2UTYUI4YKg&#10;auEBHK+dGPlnZbv5ObYXUDkg9cClN4TEjTfgaaJIPAZjZ/MHpyIu3hl7vs8z33i2f7ZQEs2YdcLo&#10;EmetFCOmqamEnpT43dvRk1OMnCe6ItJoVuIlc/hs8PhRf173WG6mRlbMIiDRrjevSzz1vu4liaNT&#10;pohrmZppOOTGKuLBtZOksmQO7EomeZoWydzYqraGMudgd7g5xIPIzzmj/g3njnkkSwy5+bjauI7D&#10;mgz6pDexpJ4K2qRB/iELRYSGS3dUQ+IJurLiLyolqDXOcN+iRiWGc0FZrAGqydI/qrmckprFWkAc&#10;V+9kcv+Plr6enVskqhLnII8mCnq0vr//9f1u/fNrD2Vodf1tdf0D/NXN3frjh9XN7frzl9XNJ5QX&#10;Qbx57XrAcVmf28ZzYAYlFtyq8IUa0SIKvtwJzhYeUdhsp52TbgEXUzjLup30tB1bkuzhtXX+JTMK&#10;BaPETos6u4C2RrXJ7JXzUfaqyZ1U7zHiSkITZ0SirCiKpyFPYGyCwdpyBqQzUlQjIWV07GT8XFoE&#10;0BK/yEfpsNuAj8KkRnPINy/SNKZxdOgOOU7yTru7LekoTAnPgmSQjtTwCUJupIuWX0oWMpL6gnHo&#10;T1Qwpkgb/s0jhikD+bZPOZIBIARyqOmB2AYS0CzOzgPxO1C832i/wyuhjY1SHlQXTL8YL+Lzi10K&#10;O2NTLeFJEk2nBmqk3kaNtXl25Q0XPmi2j2scmI4oZTPJYfwO/Ri1/98MfgMAAP//AwBQSwMEFAAG&#10;AAgAAAAhAOaO1nLiAAAACwEAAA8AAABkcnMvZG93bnJldi54bWxMj0FOwzAQRfdI3MEaJHbUSSOl&#10;bppJhZBgUZCAhgO4sZtEjcchdtqQ0+OuYDUazdOf9/PtZDp21oNrLSHEiwiYpsqqlmqEr/L5QQBz&#10;XpKSnSWN8KMdbIvbm1xmyl7oU5/3vmYhhFwmERrv+4xzVzXaSLewvaZwO9rBSB/WoeZqkJcQbjq+&#10;jKKUG9lS+NDIXj81ujrtR4Mwl+/RbmXmj5e3Vzt8J7vZnsYS8f5uetwA83ryfzBc9YM6FMHpYEdS&#10;jnUIabJOA4og4jCvwHIlYmAHhESINfAi5/87FL8AAAD//wMAUEsBAi0AFAAGAAgAAAAhALaDOJL+&#10;AAAA4QEAABMAAAAAAAAAAAAAAAAAAAAAAFtDb250ZW50X1R5cGVzXS54bWxQSwECLQAUAAYACAAA&#10;ACEAOP0h/9YAAACUAQAACwAAAAAAAAAAAAAAAAAvAQAAX3JlbHMvLnJlbHNQSwECLQAUAAYACAAA&#10;ACEAv+v2VUwCAAC3BAAADgAAAAAAAAAAAAAAAAAuAgAAZHJzL2Uyb0RvYy54bWxQSwECLQAUAAYA&#10;CAAAACEA5o7WcuIAAAALAQAADwAAAAAAAAAAAAAAAACmBAAAZHJzL2Rvd25yZXYueG1sUEsFBgAA&#10;AAAEAAQA8wAAALUFAAAAAA==&#10;" adj="-11796480,,5400" path="m,l3728813,r325147,325147l4053960,1950840,,1950840,,xe" fillcolor="#e2f0d9" strokecolor="#325490" strokeweight=".35mm">
                <v:stroke joinstyle="miter"/>
                <v:formulas/>
                <v:path arrowok="t" o:connecttype="custom" o:connectlocs="0,0;3728813,0;4053960,325147;4053960,1950840;0,1950840;0,0" o:connectangles="0,0,0,0,0,0" textboxrect="0,0,4053960,1950840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00B050"/>
                          <w:sz w:val="28"/>
                          <w:szCs w:val="28"/>
                        </w:rPr>
                        <w:t>学力の向上・研修の強化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AR P明朝体U" w:eastAsia="游明朝" w:hAnsi="AR P明朝体U"/>
                          <w:b/>
                          <w:color w:val="000000"/>
                          <w:szCs w:val="21"/>
                          <w:u w:val="single"/>
                        </w:rPr>
                        <w:t>ＳＤＧｓ学習を教科横断的に推進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>。（２年目）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游明朝" w:hAnsi="AR P明朝体U"/>
                          <w:b/>
                          <w:color w:val="000000"/>
                          <w:szCs w:val="21"/>
                        </w:rPr>
                        <w:t>体験的な学習の充実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>。</w:t>
                      </w:r>
                      <w:r>
                        <w:rPr>
                          <w:rFonts w:ascii="AR P明朝体U" w:eastAsia="游明朝" w:hAnsi="AR P明朝体U"/>
                          <w:b/>
                          <w:color w:val="000000"/>
                          <w:szCs w:val="21"/>
                          <w:u w:val="single"/>
                        </w:rPr>
                        <w:t>国際化教育の推進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>。（１年目）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自力解決と協働解決の学習活動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の推進。</w:t>
                      </w:r>
                      <w:r>
                        <w:rPr>
                          <w:rFonts w:ascii="AR P明朝体U" w:eastAsia="游明朝" w:hAnsi="AR P明朝体U"/>
                          <w:b/>
                          <w:color w:val="000000"/>
                          <w:szCs w:val="21"/>
                        </w:rPr>
                        <w:t>ICT</w:t>
                      </w:r>
                      <w:r>
                        <w:rPr>
                          <w:rFonts w:ascii="AR P明朝体U" w:eastAsia="游明朝" w:hAnsi="AR P明朝体U"/>
                          <w:b/>
                          <w:color w:val="000000"/>
                          <w:szCs w:val="21"/>
                        </w:rPr>
                        <w:t>教育の活用</w:t>
                      </w:r>
                      <w:r>
                        <w:rPr>
                          <w:rFonts w:ascii="AR P明朝体U" w:eastAsia="游明朝" w:hAnsi="AR P明朝体U"/>
                          <w:color w:val="000000"/>
                          <w:szCs w:val="21"/>
                        </w:rPr>
                        <w:t>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・基礎、基本の定着を継続的に行う。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・指導と評価と支援の一体化。個に応じた指導を丁寧に。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家庭学習の習慣化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に向けた取り組み。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jc w:val="lef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・校内研究活動の日常化。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OJT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研修の推進。</w:t>
                      </w:r>
                    </w:p>
                    <w:p w:rsidR="00B96D49" w:rsidRDefault="00B96D49">
                      <w:pPr>
                        <w:pStyle w:val="FrameContents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114300" distR="133350" simplePos="0" relativeHeight="2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525780</wp:posOffset>
                </wp:positionV>
                <wp:extent cx="3963035" cy="1913255"/>
                <wp:effectExtent l="0" t="0" r="0" b="0"/>
                <wp:wrapNone/>
                <wp:docPr id="22" name="四角形: 1 つの角を切り取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520" cy="1912680"/>
                        </a:xfrm>
                        <a:prstGeom prst="snip1Rect">
                          <a:avLst>
                            <a:gd name="adj" fmla="val 16667"/>
                          </a:avLst>
                        </a:prstGeom>
                        <a:solidFill>
                          <a:srgbClr val="FBE5D6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rPr>
                                <w:rFonts w:ascii="AR P明朝体U" w:eastAsia="AR P明朝体U" w:hAnsi="AR P明朝体U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自治力の育成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・生徒会活動・委員会活動を中心に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自治活動の活性化推進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ind w:left="21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明朝体U" w:eastAsia="AR P明朝体U" w:hAnsi="AR P明朝体U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コミュニケーション能力の育成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を踏まえた教育活動の推進。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  <w:u w:val="single"/>
                              </w:rPr>
                              <w:t>学級経営力の充実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。短学活を活用した集団づくりの推進。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>・品位ある生徒の育成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  <w:u w:val="single"/>
                              </w:rPr>
                              <w:t>爽やかな挨拶・安全を重んじる心・集団に貢献する力</w:t>
                            </w:r>
                          </w:p>
                          <w:p w:rsidR="00B96D49" w:rsidRDefault="000A6342">
                            <w:pPr>
                              <w:pStyle w:val="FrameContents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明朝体U" w:eastAsia="AR P明朝体U" w:hAnsi="AR P明朝体U"/>
                                <w:color w:val="000000"/>
                                <w:szCs w:val="21"/>
                                <w:u w:val="single"/>
                              </w:rPr>
                              <w:t>生命、人権を尊重する態度・後始末を大切にする行動力</w:t>
                            </w:r>
                          </w:p>
                          <w:p w:rsidR="00B96D49" w:rsidRDefault="00B96D49">
                            <w:pPr>
                              <w:pStyle w:val="FrameContents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: 1 つの角を切り取る 25" o:spid="_x0000_s1034" style="position:absolute;left:0;text-align:left;margin-left:-6.6pt;margin-top:41.4pt;width:312.05pt;height:150.65pt;z-index:22;visibility:visible;mso-wrap-style:square;mso-wrap-distance-left:9pt;mso-wrap-distance-top:0;mso-wrap-distance-right:10.5pt;mso-wrap-distance-bottom:1.45pt;mso-position-horizontal:absolute;mso-position-horizontal-relative:text;mso-position-vertical:absolute;mso-position-vertical-relative:text;v-text-anchor:middle" coordsize="3962520,1912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zOTQIAALcEAAAOAAAAZHJzL2Uyb0RvYy54bWysVEuOEzEQ3SNxB8t70p8hTRKlMwJC2CAY&#10;zcABHLedGPnTsj35LGc2jGCBNAs2s0NI7LgBp4kicQzKTucHq0FsbJer3uuqV67uny6URDNmnTC6&#10;xFkrxYhpaiqhJyV+93b0qIOR80RXRBrNSrxkDp8OHj7oz+sey83UyIpZBCTa9eZ1iafe170kcXTK&#10;FHEtUzMNTm6sIh5MO0kqS+bArmSSp2mRzI2tamsocw5uhxsnHkR+zhn1bzh3zCNZYsjNx9XGdRzW&#10;ZNAnvYkl9VTQJg3yD1koIjR8dEc1JJ6gSyv+olKCWuMM9y1qVGI4F5TFGqCaLP2jmospqVmsBcRx&#10;9U4m9/9o6evZmUWiKnGeY6SJgh6t7+5+fb9d//zaQxlaXX1bXf0Ae3V9u775sLr+uP78ZXX9CeXt&#10;IN68dj3guKjPbGM5OAYlFtyqsEONaBEFX+4EZwuPKFyedIu8nUNfKPiybpYXndiSZA+vrfMvmVEo&#10;HErstKizc2hrVJvMXjkfZa+a3En1HiOuJDRxRiTKiqJ4EvIExiYYTlvOgHRGimokpIyGnYyfS4sA&#10;WuLRsxftYdGAj8KkRnPINy/SNKZx5HSHHCd5+3F3W9JRmBKeBckgHalhC0JupIsnv5QsZCT1OePQ&#10;n6hgTJE2/JtHDFMG8m2fciQDQAjkUNM9sQ0koFmcnXvid6D4faP9Dq+ENjZKeVBdOPrFeBGfXyd4&#10;w83YVEt4kkTTqYEaqbdRY22eXnrDhQ+a7eMaA6YjStlMchi/QztG7f83g98AAAD//wMAUEsDBBQA&#10;BgAIAAAAIQASiI/n4wAAAAoBAAAPAAAAZHJzL2Rvd25yZXYueG1sTI9BS8NAEIXvgv9hGcGLtJuk&#10;pcSYTRFBFIQWk2LpbZqsSWx2NmQ3bfz3jic9DvPx3vfS9WQ6cdaDay0pCOcBCE2lrVqqFeyK51kM&#10;wnmkCjtLWsG3drDOrq9STCp7oXd9zn0tOIRcggoa7/tESlc22qCb214T/z7tYNDzOdSyGvDC4aaT&#10;URCspMGWuKHBXj81ujzlo1GwPO2+Pt7G/O5giu22aDf7Db6+KHV7Mz0+gPB68n8w/OqzOmTsdLQj&#10;VU50CmbhImJUQRzxBAZWYXAP4qhgES9DkFkq/0/IfgAAAP//AwBQSwECLQAUAAYACAAAACEAtoM4&#10;kv4AAADhAQAAEwAAAAAAAAAAAAAAAAAAAAAAW0NvbnRlbnRfVHlwZXNdLnhtbFBLAQItABQABgAI&#10;AAAAIQA4/SH/1gAAAJQBAAALAAAAAAAAAAAAAAAAAC8BAABfcmVscy8ucmVsc1BLAQItABQABgAI&#10;AAAAIQAZaQzOTQIAALcEAAAOAAAAAAAAAAAAAAAAAC4CAABkcnMvZTJvRG9jLnhtbFBLAQItABQA&#10;BgAIAAAAIQASiI/n4wAAAAoBAAAPAAAAAAAAAAAAAAAAAKcEAABkcnMvZG93bnJldi54bWxQSwUG&#10;AAAAAAQABADzAAAAtwUAAAAA&#10;" adj="-11796480,,5400" path="m,l3643734,r318786,318786l3962520,1912680,,1912680,,xe" fillcolor="#fbe5d6" strokecolor="#325490" strokeweight=".35mm">
                <v:stroke joinstyle="miter"/>
                <v:formulas/>
                <v:path arrowok="t" o:connecttype="custom" o:connectlocs="0,0;3643734,0;3962520,318786;3962520,1912680;0,1912680;0,0" o:connectangles="0,0,0,0,0,0" textboxrect="0,0,3962520,1912680"/>
                <v:textbox>
                  <w:txbxContent>
                    <w:p w:rsidR="00B96D49" w:rsidRDefault="000A6342">
                      <w:pPr>
                        <w:pStyle w:val="FrameContents"/>
                        <w:spacing w:line="320" w:lineRule="exact"/>
                        <w:rPr>
                          <w:rFonts w:ascii="AR P明朝体U" w:eastAsia="AR P明朝体U" w:hAnsi="AR P明朝体U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 P明朝体U" w:eastAsia="AR P明朝体U" w:hAnsi="AR P明朝体U"/>
                          <w:b/>
                          <w:color w:val="FF0000"/>
                          <w:sz w:val="28"/>
                          <w:szCs w:val="28"/>
                        </w:rPr>
                        <w:t>自治力の育成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・生徒会活動・委員会活動を中心に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自治活動の活性化推進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ind w:left="210" w:hanging="210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AR P明朝体U" w:eastAsia="AR P明朝体U" w:hAnsi="AR P明朝体U"/>
                          <w:b/>
                          <w:color w:val="000000"/>
                          <w:szCs w:val="21"/>
                          <w:u w:val="single"/>
                        </w:rPr>
                        <w:t>コミュニケーション能力の育成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を踏まえた教育活動の推進。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  <w:u w:val="single"/>
                        </w:rPr>
                        <w:t>学級経営力の充実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。短学活を活用した集団づくりの推進。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>・品位ある生徒の育成</w:t>
                      </w:r>
                    </w:p>
                    <w:p w:rsidR="00B96D49" w:rsidRDefault="000A6342">
                      <w:pPr>
                        <w:pStyle w:val="FrameContents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  <w:u w:val="single"/>
                        </w:rPr>
                        <w:t>爽やかな挨拶・安全を重んじる心・集団に貢献する力</w:t>
                      </w:r>
                    </w:p>
                    <w:p w:rsidR="00B96D49" w:rsidRDefault="000A6342">
                      <w:pPr>
                        <w:pStyle w:val="FrameContents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明朝体U" w:eastAsia="AR P明朝体U" w:hAnsi="AR P明朝体U"/>
                          <w:color w:val="000000"/>
                          <w:szCs w:val="21"/>
                          <w:u w:val="single"/>
                        </w:rPr>
                        <w:t>生命、人権を尊重する態度・後始末を大切にする行動力</w:t>
                      </w:r>
                    </w:p>
                    <w:p w:rsidR="00B96D49" w:rsidRDefault="00B96D49">
                      <w:pPr>
                        <w:pStyle w:val="FrameContents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 P明朝体U" w:eastAsia="AR P明朝体U" w:hAnsi="AR P明朝体U"/>
          <w:b/>
          <w:bCs/>
          <w:color w:val="000000"/>
          <w:sz w:val="28"/>
          <w:szCs w:val="28"/>
        </w:rPr>
        <w:t>学校経営の４つの重点</w:t>
      </w:r>
    </w:p>
    <w:sectPr w:rsidR="00B96D49">
      <w:pgSz w:w="14570" w:h="20636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AR P明朝体U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49"/>
    <w:rsid w:val="000A6342"/>
    <w:rsid w:val="00B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3F2E91A-8C7D-4B58-A153-BFF80E2D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題 (文字)"/>
    <w:basedOn w:val="a0"/>
    <w:qFormat/>
    <w:rPr>
      <w:rFonts w:ascii="Arial" w:eastAsia="ＭＳ ゴシック" w:hAnsi="Arial" w:cs="DejaVu Sans"/>
      <w:sz w:val="32"/>
      <w:szCs w:val="32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character" w:customStyle="1" w:styleId="a6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styleId="ae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井田</dc:creator>
  <dc:description/>
  <cp:lastModifiedBy>nodaadmin</cp:lastModifiedBy>
  <cp:revision>2</cp:revision>
  <cp:lastPrinted>2023-03-22T07:03:00Z</cp:lastPrinted>
  <dcterms:created xsi:type="dcterms:W3CDTF">2023-05-01T03:46:00Z</dcterms:created>
  <dcterms:modified xsi:type="dcterms:W3CDTF">2023-05-01T03:46:00Z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