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E98E" w14:textId="77777777" w:rsidR="00BD4527" w:rsidRDefault="00186059">
      <w:pPr>
        <w:jc w:val="center"/>
        <w:rPr>
          <w:rFonts w:hint="eastAsia"/>
          <w:sz w:val="24"/>
        </w:rPr>
      </w:pPr>
      <w:r>
        <w:rPr>
          <w:sz w:val="24"/>
        </w:rPr>
        <w:t>野田市立関宿小学校部活動ガイドライン</w:t>
      </w:r>
    </w:p>
    <w:p w14:paraId="08EABDD0" w14:textId="77777777" w:rsidR="00BD4527" w:rsidRDefault="00BD4527">
      <w:pPr>
        <w:jc w:val="center"/>
        <w:rPr>
          <w:rFonts w:hint="eastAsia"/>
          <w:sz w:val="24"/>
        </w:rPr>
      </w:pPr>
    </w:p>
    <w:p w14:paraId="30808425" w14:textId="77777777" w:rsidR="00BD4527" w:rsidRDefault="00186059">
      <w:pPr>
        <w:pStyle w:val="ac"/>
        <w:numPr>
          <w:ilvl w:val="0"/>
          <w:numId w:val="1"/>
        </w:numPr>
        <w:rPr>
          <w:rFonts w:hint="eastAsia"/>
          <w:sz w:val="24"/>
        </w:rPr>
      </w:pPr>
      <w:r>
        <w:rPr>
          <w:sz w:val="24"/>
        </w:rPr>
        <w:t>はじめに</w:t>
      </w:r>
    </w:p>
    <w:p w14:paraId="4D5A4007" w14:textId="77777777" w:rsidR="00BD4527" w:rsidRDefault="00186059">
      <w:pPr>
        <w:ind w:left="210" w:firstLine="240"/>
        <w:rPr>
          <w:rFonts w:hint="eastAsia"/>
          <w:sz w:val="24"/>
        </w:rPr>
      </w:pPr>
      <w:r>
        <w:rPr>
          <w:sz w:val="24"/>
        </w:rPr>
        <w:t>平成３０年３月に、野田市小中学校部活動ガイドラインが策定された。これを受け、本校でも児童の健全育成のため、部活動ガイドラインを作成した。</w:t>
      </w:r>
    </w:p>
    <w:p w14:paraId="1A573C6A" w14:textId="77777777" w:rsidR="00BD4527" w:rsidRDefault="00186059">
      <w:pPr>
        <w:pStyle w:val="ac"/>
        <w:numPr>
          <w:ilvl w:val="0"/>
          <w:numId w:val="1"/>
        </w:numPr>
        <w:rPr>
          <w:rFonts w:hint="eastAsia"/>
          <w:sz w:val="24"/>
        </w:rPr>
      </w:pPr>
      <w:r>
        <w:rPr>
          <w:sz w:val="24"/>
        </w:rPr>
        <w:t>平日の練習時間</w:t>
      </w:r>
    </w:p>
    <w:p w14:paraId="1FB56941" w14:textId="77777777" w:rsidR="00BD4527" w:rsidRDefault="00186059">
      <w:pPr>
        <w:ind w:left="210" w:firstLine="240"/>
        <w:rPr>
          <w:rFonts w:hint="eastAsia"/>
          <w:sz w:val="24"/>
        </w:rPr>
      </w:pPr>
      <w:r>
        <w:rPr>
          <w:sz w:val="24"/>
        </w:rPr>
        <w:t>放課後の練習のみとし、１時間以内とする。</w:t>
      </w:r>
    </w:p>
    <w:p w14:paraId="0D93A5AD" w14:textId="77777777" w:rsidR="00BD4527" w:rsidRDefault="00186059">
      <w:pPr>
        <w:pStyle w:val="ac"/>
        <w:numPr>
          <w:ilvl w:val="0"/>
          <w:numId w:val="1"/>
        </w:numPr>
        <w:rPr>
          <w:rFonts w:hint="eastAsia"/>
          <w:sz w:val="24"/>
        </w:rPr>
      </w:pPr>
      <w:r>
        <w:rPr>
          <w:sz w:val="24"/>
        </w:rPr>
        <w:t>休養日</w:t>
      </w:r>
    </w:p>
    <w:p w14:paraId="7447A720" w14:textId="77777777" w:rsidR="00BD4527" w:rsidRDefault="00186059">
      <w:pPr>
        <w:ind w:left="210" w:firstLine="240"/>
        <w:rPr>
          <w:rFonts w:hint="eastAsia"/>
          <w:sz w:val="24"/>
        </w:rPr>
      </w:pPr>
      <w:r>
        <w:rPr>
          <w:sz w:val="24"/>
        </w:rPr>
        <w:t>月曜日、金曜日を休養日とする。</w:t>
      </w:r>
    </w:p>
    <w:p w14:paraId="7BE36930" w14:textId="77777777" w:rsidR="00BD4527" w:rsidRDefault="00186059">
      <w:pPr>
        <w:ind w:left="210" w:firstLine="240"/>
        <w:rPr>
          <w:rFonts w:hint="eastAsia"/>
          <w:sz w:val="24"/>
        </w:rPr>
      </w:pPr>
      <w:r>
        <w:rPr>
          <w:sz w:val="24"/>
        </w:rPr>
        <w:t>大会等で休日に部活動を実施した場合は、直後の平日に休養日を設ける。</w:t>
      </w:r>
    </w:p>
    <w:p w14:paraId="5E474C4C" w14:textId="77777777" w:rsidR="00BD4527" w:rsidRDefault="00186059">
      <w:pPr>
        <w:pStyle w:val="ac"/>
        <w:numPr>
          <w:ilvl w:val="0"/>
          <w:numId w:val="1"/>
        </w:numPr>
        <w:rPr>
          <w:rFonts w:hint="eastAsia"/>
          <w:sz w:val="24"/>
        </w:rPr>
      </w:pPr>
      <w:r>
        <w:rPr>
          <w:sz w:val="24"/>
        </w:rPr>
        <w:t>土曜日・日曜日・祝日の練習</w:t>
      </w:r>
    </w:p>
    <w:p w14:paraId="7046F52B" w14:textId="77777777" w:rsidR="00BD4527" w:rsidRDefault="00186059">
      <w:pPr>
        <w:ind w:left="210" w:firstLine="240"/>
        <w:rPr>
          <w:rFonts w:hint="eastAsia"/>
          <w:sz w:val="24"/>
        </w:rPr>
      </w:pPr>
      <w:r>
        <w:rPr>
          <w:sz w:val="24"/>
        </w:rPr>
        <w:t>練習を予定しない。今後、練習する場合は保護者に事前に連絡し、了承を得る。</w:t>
      </w:r>
    </w:p>
    <w:p w14:paraId="6D387299" w14:textId="77777777" w:rsidR="00BD4527" w:rsidRDefault="00186059">
      <w:pPr>
        <w:pStyle w:val="ac"/>
        <w:numPr>
          <w:ilvl w:val="0"/>
          <w:numId w:val="1"/>
        </w:numPr>
        <w:rPr>
          <w:rFonts w:hint="eastAsia"/>
          <w:sz w:val="24"/>
        </w:rPr>
      </w:pPr>
      <w:r>
        <w:rPr>
          <w:sz w:val="24"/>
        </w:rPr>
        <w:t>下校時刻</w:t>
      </w:r>
    </w:p>
    <w:p w14:paraId="29913AB7" w14:textId="77777777" w:rsidR="00BD4527" w:rsidRDefault="00186059">
      <w:pPr>
        <w:ind w:left="284" w:firstLine="134"/>
        <w:rPr>
          <w:rFonts w:hint="eastAsia"/>
          <w:sz w:val="24"/>
        </w:rPr>
      </w:pPr>
      <w:r>
        <w:rPr>
          <w:sz w:val="24"/>
        </w:rPr>
        <w:t>夏季１６時３０分、冬季１６時１５分とする</w:t>
      </w:r>
      <w:r>
        <w:rPr>
          <w:sz w:val="24"/>
        </w:rPr>
        <w:t>(</w:t>
      </w:r>
      <w:r>
        <w:rPr>
          <w:sz w:val="24"/>
        </w:rPr>
        <w:t>詳細については文書で保護者に通知する</w:t>
      </w:r>
      <w:r>
        <w:rPr>
          <w:sz w:val="24"/>
        </w:rPr>
        <w:t>)</w:t>
      </w:r>
      <w:r>
        <w:rPr>
          <w:sz w:val="24"/>
        </w:rPr>
        <w:t>。</w:t>
      </w:r>
    </w:p>
    <w:p w14:paraId="43863DF2" w14:textId="77777777" w:rsidR="00BD4527" w:rsidRDefault="00186059">
      <w:pPr>
        <w:pStyle w:val="ac"/>
        <w:numPr>
          <w:ilvl w:val="0"/>
          <w:numId w:val="1"/>
        </w:numPr>
        <w:rPr>
          <w:rFonts w:hint="eastAsia"/>
          <w:sz w:val="24"/>
        </w:rPr>
      </w:pPr>
      <w:r>
        <w:rPr>
          <w:sz w:val="24"/>
        </w:rPr>
        <w:t>長期休業中の練習</w:t>
      </w:r>
    </w:p>
    <w:p w14:paraId="100340FD" w14:textId="77777777" w:rsidR="00BD4527" w:rsidRDefault="00186059">
      <w:pPr>
        <w:ind w:left="210" w:firstLine="240"/>
        <w:rPr>
          <w:rFonts w:hint="eastAsia"/>
        </w:rPr>
      </w:pPr>
      <w:r>
        <w:rPr>
          <w:sz w:val="24"/>
        </w:rPr>
        <w:t>夏休み中</w:t>
      </w:r>
      <w:r>
        <w:rPr>
          <w:sz w:val="24"/>
        </w:rPr>
        <w:t>(</w:t>
      </w:r>
      <w:r>
        <w:rPr>
          <w:sz w:val="24"/>
        </w:rPr>
        <w:t>７月</w:t>
      </w:r>
      <w:r>
        <w:rPr>
          <w:sz w:val="24"/>
        </w:rPr>
        <w:t>)</w:t>
      </w:r>
      <w:r>
        <w:rPr>
          <w:sz w:val="24"/>
        </w:rPr>
        <w:t>の練習についてはコロナウイルス感染症状況により実施の判断をする。運動部は練習を実施する。日時等については、保護者に連絡し、事前了承を得る。練習時間は移動時間を除いて３時間以内とする。</w:t>
      </w:r>
    </w:p>
    <w:p w14:paraId="67E0D5BE" w14:textId="77777777" w:rsidR="00BD4527" w:rsidRDefault="00186059">
      <w:pPr>
        <w:pStyle w:val="ac"/>
        <w:numPr>
          <w:ilvl w:val="0"/>
          <w:numId w:val="1"/>
        </w:numPr>
        <w:rPr>
          <w:rFonts w:hint="eastAsia"/>
          <w:sz w:val="24"/>
        </w:rPr>
      </w:pPr>
      <w:r>
        <w:rPr>
          <w:sz w:val="24"/>
        </w:rPr>
        <w:t>その他</w:t>
      </w:r>
    </w:p>
    <w:p w14:paraId="3774BDD4" w14:textId="77777777" w:rsidR="00BD4527" w:rsidRDefault="00186059">
      <w:pPr>
        <w:ind w:left="284" w:firstLine="134"/>
        <w:rPr>
          <w:rFonts w:hint="eastAsia"/>
          <w:sz w:val="24"/>
        </w:rPr>
      </w:pPr>
      <w:r>
        <w:rPr>
          <w:sz w:val="24"/>
        </w:rPr>
        <w:t>顧問は、毎月の始めに部活動計画書を作成し、管理職の決済を得て保護者に通知する。</w:t>
      </w:r>
    </w:p>
    <w:p w14:paraId="14A345C2" w14:textId="77777777" w:rsidR="00BD4527" w:rsidRDefault="00186059">
      <w:pPr>
        <w:pStyle w:val="ac"/>
        <w:numPr>
          <w:ilvl w:val="0"/>
          <w:numId w:val="1"/>
        </w:numPr>
        <w:rPr>
          <w:rFonts w:hint="eastAsia"/>
          <w:sz w:val="24"/>
        </w:rPr>
      </w:pPr>
      <w:r>
        <w:rPr>
          <w:sz w:val="24"/>
        </w:rPr>
        <w:t>策定</w:t>
      </w:r>
    </w:p>
    <w:p w14:paraId="56B7F1DA" w14:textId="77777777" w:rsidR="00BD4527" w:rsidRDefault="00186059">
      <w:pPr>
        <w:ind w:left="210" w:firstLine="240"/>
        <w:rPr>
          <w:rFonts w:hint="eastAsia"/>
          <w:sz w:val="24"/>
        </w:rPr>
      </w:pPr>
      <w:r>
        <w:rPr>
          <w:sz w:val="24"/>
        </w:rPr>
        <w:t>平成３０年４月６日</w:t>
      </w:r>
    </w:p>
    <w:p w14:paraId="69C611E2" w14:textId="77777777" w:rsidR="00BD4527" w:rsidRDefault="00186059">
      <w:pPr>
        <w:ind w:left="210" w:firstLine="240"/>
        <w:rPr>
          <w:rFonts w:hint="eastAsia"/>
          <w:sz w:val="24"/>
        </w:rPr>
      </w:pPr>
      <w:r>
        <w:rPr>
          <w:sz w:val="24"/>
        </w:rPr>
        <w:t>令和３年６月</w:t>
      </w:r>
      <w:r>
        <w:rPr>
          <w:sz w:val="24"/>
        </w:rPr>
        <w:t>３０日　改訂</w:t>
      </w:r>
    </w:p>
    <w:p w14:paraId="6EA8F533" w14:textId="77777777" w:rsidR="00BD4527" w:rsidRDefault="00BD4527">
      <w:pPr>
        <w:jc w:val="right"/>
        <w:rPr>
          <w:rFonts w:hint="eastAsia"/>
          <w:sz w:val="24"/>
        </w:rPr>
      </w:pPr>
    </w:p>
    <w:p w14:paraId="62D38728" w14:textId="77777777" w:rsidR="00BD4527" w:rsidRDefault="00BD4527">
      <w:pPr>
        <w:jc w:val="right"/>
        <w:rPr>
          <w:rFonts w:hint="eastAsia"/>
          <w:sz w:val="24"/>
        </w:rPr>
      </w:pPr>
    </w:p>
    <w:p w14:paraId="67F4FD71" w14:textId="77777777" w:rsidR="00BD4527" w:rsidRDefault="00BD4527">
      <w:pPr>
        <w:jc w:val="right"/>
        <w:rPr>
          <w:rFonts w:hint="eastAsia"/>
        </w:rPr>
      </w:pPr>
    </w:p>
    <w:sectPr w:rsidR="00BD4527">
      <w:pgSz w:w="11906" w:h="16838"/>
      <w:pgMar w:top="1985" w:right="1701" w:bottom="1701" w:left="1701" w:header="0" w:footer="0" w:gutter="0"/>
      <w:cols w:space="720"/>
      <w:formProt w:val="0"/>
      <w:docGrid w:type="lines" w:linePitch="4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001" w:usb1="08070000" w:usb2="00000010" w:usb3="00000000" w:csb0="00020000"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A34"/>
    <w:multiLevelType w:val="multilevel"/>
    <w:tmpl w:val="CAF0F8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7AB7D9B"/>
    <w:multiLevelType w:val="multilevel"/>
    <w:tmpl w:val="EFE4B834"/>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4527"/>
    <w:rsid w:val="00186059"/>
    <w:rsid w:val="00BD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91276B"/>
  <w15:docId w15:val="{DE23B8EB-2413-4233-A874-82DAEDEC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記 (文字)"/>
    <w:basedOn w:val="a0"/>
    <w:qFormat/>
    <w:rPr>
      <w:sz w:val="24"/>
    </w:rPr>
  </w:style>
  <w:style w:type="character" w:customStyle="1" w:styleId="a6">
    <w:name w:val="結語 (文字)"/>
    <w:basedOn w:val="a0"/>
    <w:qFormat/>
    <w:rPr>
      <w:sz w:val="24"/>
    </w:rPr>
  </w:style>
  <w:style w:type="character" w:customStyle="1" w:styleId="a7">
    <w:name w:val="吹き出し (文字)"/>
    <w:basedOn w:val="a0"/>
    <w:qFormat/>
    <w:rPr>
      <w:rFonts w:ascii="Arial" w:eastAsia="ＭＳ ゴシック" w:hAnsi="Arial" w:cs="DejaVu Sans"/>
      <w:sz w:val="18"/>
      <w:szCs w:val="18"/>
    </w:rPr>
  </w:style>
  <w:style w:type="character" w:customStyle="1" w:styleId="a8">
    <w:name w:val="日付 (文字)"/>
    <w:basedOn w:val="a0"/>
    <w:qFormat/>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List Paragraph"/>
    <w:basedOn w:val="a"/>
    <w:qFormat/>
    <w:pPr>
      <w:ind w:left="840"/>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Note Heading"/>
    <w:basedOn w:val="a"/>
    <w:qFormat/>
    <w:pPr>
      <w:jc w:val="center"/>
    </w:pPr>
    <w:rPr>
      <w:sz w:val="24"/>
    </w:rPr>
  </w:style>
  <w:style w:type="paragraph" w:styleId="af0">
    <w:name w:val="Closing"/>
    <w:basedOn w:val="a"/>
    <w:qFormat/>
    <w:pPr>
      <w:jc w:val="right"/>
    </w:pPr>
    <w:rPr>
      <w:sz w:val="24"/>
    </w:rPr>
  </w:style>
  <w:style w:type="paragraph" w:styleId="af1">
    <w:name w:val="Balloon Text"/>
    <w:basedOn w:val="a"/>
    <w:qFormat/>
    <w:rPr>
      <w:rFonts w:ascii="Arial" w:eastAsia="ＭＳ ゴシック" w:hAnsi="Arial"/>
      <w:sz w:val="18"/>
      <w:szCs w:val="18"/>
    </w:rPr>
  </w:style>
  <w:style w:type="paragraph" w:styleId="af2">
    <w:name w:val="Date"/>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Teacher18</dc:creator>
  <dc:description/>
  <cp:lastModifiedBy>akiko</cp:lastModifiedBy>
  <cp:revision>2</cp:revision>
  <cp:lastPrinted>2019-04-01T07:37:00Z</cp:lastPrinted>
  <dcterms:created xsi:type="dcterms:W3CDTF">2021-07-03T09:19:00Z</dcterms:created>
  <dcterms:modified xsi:type="dcterms:W3CDTF">2021-07-03T09:19:00Z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