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t>令和２年５月２６日</w:t>
      </w:r>
    </w:p>
    <w:p>
      <w:pPr>
        <w:pStyle w:val="Normal"/>
        <w:jc w:val="right"/>
        <w:rPr/>
      </w:pPr>
      <w:r>
        <w:rPr/>
      </w:r>
    </w:p>
    <w:p>
      <w:pPr>
        <w:pStyle w:val="Normal"/>
        <w:rPr/>
      </w:pPr>
      <w:r>
        <w:rPr/>
        <w:t>保護者　様</w:t>
      </w:r>
    </w:p>
    <w:p>
      <w:pPr>
        <w:pStyle w:val="Normal"/>
        <w:rPr/>
      </w:pPr>
      <w:r>
        <w:rPr/>
      </w:r>
    </w:p>
    <w:p>
      <w:pPr>
        <w:pStyle w:val="Normal"/>
        <w:jc w:val="right"/>
        <w:rPr/>
      </w:pPr>
      <w:r>
        <w:rPr/>
        <w:t>野田市教育委員会</w:t>
      </w:r>
    </w:p>
    <w:p>
      <w:pPr>
        <w:pStyle w:val="Normal"/>
        <w:rPr/>
      </w:pPr>
      <w:r>
        <w:rPr/>
      </w:r>
    </w:p>
    <w:p>
      <w:pPr>
        <w:pStyle w:val="Normal"/>
        <w:jc w:val="center"/>
        <w:rPr/>
      </w:pPr>
      <w:r>
        <w:rPr/>
        <w:t>市立小中学校の再開について</w:t>
      </w:r>
    </w:p>
    <w:p>
      <w:pPr>
        <w:pStyle w:val="Normal"/>
        <w:rPr/>
      </w:pPr>
      <w:r>
        <w:rPr/>
        <w:t>　日頃より、本市の教育活動にご理解ご協力をいただき、感謝申し上げます。「緊急事態宣言」について、千葉県では５月２５日に解除となりましたが、緊張感を持ち続けることは大事であると考えます。臨時休業につきましては、学校や教育委員会でさまざまな学習等の取り組みを進めておりますが、ご家庭のご協力あってのことと存じます。</w:t>
      </w:r>
    </w:p>
    <w:p>
      <w:pPr>
        <w:pStyle w:val="Normal"/>
        <w:ind w:left="0" w:right="0" w:firstLine="250"/>
        <w:rPr/>
      </w:pPr>
      <w:r>
        <w:rPr/>
        <w:t>先日行った学校再開に関するアンケートへのご協力ありがとうございました。教育委員会では、６月１日からの再開を目途に災害対策本部と協議しておりましたが、その中でアンケートを取らせていただき、約８割の保護者が早期の再開を希望していることも確認し、その上で６月１日の再開を決定しました。</w:t>
      </w:r>
    </w:p>
    <w:p>
      <w:pPr>
        <w:pStyle w:val="Normal"/>
        <w:ind w:left="0" w:right="0" w:firstLine="250"/>
        <w:rPr/>
      </w:pPr>
      <w:r>
        <w:rPr/>
        <w:t>再開につきましては、別紙のとおり感染症拡大防止に関して、できる限りの対応をいたします。その上で通常登校に向けて、段階的に分散登校を行って参ります。なお、感染状況によっては、変更する場合もあります。</w:t>
      </w:r>
    </w:p>
    <w:p>
      <w:pPr>
        <w:pStyle w:val="Normal"/>
        <w:ind w:left="0" w:right="0" w:firstLine="250"/>
        <w:rPr/>
      </w:pPr>
      <w:r>
        <w:rPr/>
        <w:t>夏休みにつきましては、アンケート結果を参考にしながら、再開後の学校の学習の進度や授業時数を含め、詳細な状況を確認した上で、校長会等と十分に検討し、決定次第お知らせします。</w:t>
      </w:r>
    </w:p>
    <w:p>
      <w:pPr>
        <w:pStyle w:val="Normal"/>
        <w:ind w:left="0" w:right="0" w:firstLine="250"/>
        <w:rPr/>
      </w:pPr>
      <w:r>
        <w:rPr/>
        <w:t>分散登校の詳細につきましては、学校から詳細をお伝えしますので、ご理解ご協</w:t>
      </w:r>
      <w:bookmarkStart w:id="0" w:name="_GoBack"/>
      <w:bookmarkEnd w:id="0"/>
      <w:r>
        <w:rPr/>
        <w:t>力のほどお願いいたします。</w:t>
      </w:r>
    </w:p>
    <w:sectPr>
      <w:type w:val="nextPage"/>
      <w:pgSz w:w="11906" w:h="16838"/>
      <w:pgMar w:left="1701" w:right="1701" w:header="0" w:top="1701" w:footer="0" w:bottom="1701" w:gutter="0"/>
      <w:pgNumType w:fmt="decimal"/>
      <w:formProt w:val="false"/>
      <w:textDirection w:val="lrTb"/>
      <w:docGrid w:type="linesAndChars" w:linePitch="353"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olor w:val="auto"/>
      <w:sz w:val="24"/>
      <w:szCs w:val="22"/>
      <w:lang w:val="en-US" w:eastAsia="ja-JP" w:bidi="ar-SA"/>
    </w:rPr>
  </w:style>
  <w:style w:type="character" w:styleId="DefaultParagraphFont">
    <w:name w:val="Default Paragraph Font"/>
    <w:qFormat/>
    <w:rPr>
      <w:rFonts w:ascii="ＭＳ 明朝" w:hAnsi="ＭＳ 明朝" w:eastAsia="ＭＳ 明朝"/>
      <w:sz w:val="24"/>
    </w:rPr>
  </w:style>
  <w:style w:type="character" w:styleId="Style14">
    <w:name w:val="日付 (文字)"/>
    <w:basedOn w:val="DefaultParagraphFont"/>
    <w:qFormat/>
    <w:rPr>
      <w:rFonts w:ascii="ＭＳ 明朝" w:hAnsi="ＭＳ 明朝" w:eastAsia="ＭＳ 明朝"/>
      <w:sz w:val="24"/>
    </w:rPr>
  </w:style>
  <w:style w:type="character" w:styleId="Style15">
    <w:name w:val="吹き出し (文字)"/>
    <w:basedOn w:val="DefaultParagraphFont"/>
    <w:qFormat/>
    <w:rPr>
      <w:rFonts w:ascii="游ゴシック Light" w:hAnsi="游ゴシック Light" w:eastAsia="游ゴシック Light" w:cs="DejaVu Sans"/>
      <w:sz w:val="18"/>
      <w:szCs w:val="18"/>
    </w:rPr>
  </w:style>
  <w:style w:type="character" w:styleId="Style16">
    <w:name w:val="ヘッダー (文字)"/>
    <w:basedOn w:val="DefaultParagraphFont"/>
    <w:qFormat/>
    <w:rPr>
      <w:rFonts w:ascii="ＭＳ 明朝" w:hAnsi="ＭＳ 明朝" w:eastAsia="ＭＳ 明朝"/>
      <w:sz w:val="24"/>
    </w:rPr>
  </w:style>
  <w:style w:type="character" w:styleId="Style17">
    <w:name w:val="フッター (文字)"/>
    <w:basedOn w:val="DefaultParagraphFont"/>
    <w:qFormat/>
    <w:rPr>
      <w:rFonts w:ascii="ＭＳ 明朝" w:hAnsi="ＭＳ 明朝" w:eastAsia="ＭＳ 明朝"/>
      <w:sz w:val="24"/>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rFonts w:ascii="ＭＳ 明朝" w:hAnsi="ＭＳ 明朝" w:eastAsia="ＭＳ 明朝"/>
      <w:sz w:val="24"/>
    </w:rPr>
  </w:style>
  <w:style w:type="paragraph" w:styleId="List">
    <w:name w:val="List"/>
    <w:basedOn w:val="TextBody"/>
    <w:pPr>
      <w:widowControl w:val="false"/>
      <w:bidi w:val="0"/>
      <w:jc w:val="both"/>
    </w:pPr>
    <w:rPr>
      <w:rFonts w:ascii="ＭＳ 明朝" w:hAnsi="ＭＳ 明朝" w:eastAsia="ＭＳ 明朝"/>
      <w:sz w:val="24"/>
    </w:rPr>
  </w:style>
  <w:style w:type="paragraph" w:styleId="Caption">
    <w:name w:val="Caption"/>
    <w:basedOn w:val="Normal"/>
    <w:qFormat/>
    <w:pPr>
      <w:widowControl w:val="false"/>
      <w:suppressLineNumbers/>
      <w:bidi w:val="0"/>
      <w:spacing w:before="120" w:after="120"/>
      <w:jc w:val="both"/>
    </w:pPr>
    <w:rPr>
      <w:rFonts w:ascii="ＭＳ 明朝" w:hAnsi="ＭＳ 明朝" w:eastAsia="ＭＳ 明朝"/>
      <w:i/>
      <w:iCs/>
      <w:sz w:val="24"/>
      <w:szCs w:val="24"/>
    </w:rPr>
  </w:style>
  <w:style w:type="paragraph" w:styleId="Index">
    <w:name w:val="Index"/>
    <w:basedOn w:val="Normal"/>
    <w:qFormat/>
    <w:pPr>
      <w:widowControl w:val="false"/>
      <w:suppressLineNumbers/>
      <w:bidi w:val="0"/>
      <w:jc w:val="both"/>
    </w:pPr>
    <w:rPr>
      <w:rFonts w:ascii="ＭＳ 明朝" w:hAnsi="ＭＳ 明朝" w:eastAsia="ＭＳ 明朝"/>
      <w:sz w:val="24"/>
    </w:rPr>
  </w:style>
  <w:style w:type="paragraph" w:styleId="Date">
    <w:name w:val="Date"/>
    <w:basedOn w:val="Normal"/>
    <w:qFormat/>
    <w:pPr>
      <w:widowControl w:val="false"/>
      <w:bidi w:val="0"/>
      <w:jc w:val="both"/>
    </w:pPr>
    <w:rPr>
      <w:rFonts w:ascii="ＭＳ 明朝" w:hAnsi="ＭＳ 明朝" w:eastAsia="ＭＳ 明朝"/>
      <w:sz w:val="24"/>
    </w:rPr>
  </w:style>
  <w:style w:type="paragraph" w:styleId="BalloonText">
    <w:name w:val="Balloon Text"/>
    <w:basedOn w:val="Normal"/>
    <w:qFormat/>
    <w:pPr>
      <w:widowControl w:val="false"/>
      <w:bidi w:val="0"/>
      <w:jc w:val="both"/>
    </w:pPr>
    <w:rPr>
      <w:rFonts w:ascii="游ゴシック Light" w:hAnsi="游ゴシック Light" w:eastAsia="游ゴシック Light" w:cs="DejaVu Sans"/>
      <w:sz w:val="18"/>
      <w:szCs w:val="18"/>
    </w:rPr>
  </w:style>
  <w:style w:type="paragraph" w:styleId="Header">
    <w:name w:val="Header"/>
    <w:basedOn w:val="Normal"/>
    <w:pPr>
      <w:widowControl w:val="false"/>
      <w:tabs>
        <w:tab w:val="center" w:pos="4252" w:leader="none"/>
        <w:tab w:val="right" w:pos="8504" w:leader="none"/>
      </w:tabs>
      <w:bidi w:val="0"/>
      <w:snapToGrid w:val="false"/>
      <w:jc w:val="both"/>
    </w:pPr>
    <w:rPr>
      <w:rFonts w:ascii="ＭＳ 明朝" w:hAnsi="ＭＳ 明朝" w:eastAsia="ＭＳ 明朝"/>
      <w:sz w:val="24"/>
    </w:rPr>
  </w:style>
  <w:style w:type="paragraph" w:styleId="Footer">
    <w:name w:val="Footer"/>
    <w:basedOn w:val="Normal"/>
    <w:pPr>
      <w:widowControl w:val="false"/>
      <w:tabs>
        <w:tab w:val="center" w:pos="4252" w:leader="none"/>
        <w:tab w:val="right" w:pos="8504" w:leader="none"/>
      </w:tabs>
      <w:bidi w:val="0"/>
      <w:snapToGrid w:val="false"/>
      <w:jc w:val="both"/>
    </w:pPr>
    <w:rPr>
      <w:rFonts w:ascii="ＭＳ 明朝" w:hAnsi="ＭＳ 明朝" w:eastAsia="ＭＳ 明朝"/>
      <w:sz w:val="24"/>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Plott Corporation</Application>
  <Pages>1</Pages>
  <Words>559</Words>
  <Characters>559</Characters>
  <CharactersWithSpaces>561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2020-05-25T09:04:00Z</dcterms:created>
  <dc:creator>nodaadmin</dc:creator>
  <dc:description/>
  <dc:language>en-US</dc:language>
  <cp:lastModifiedBy>nodaadmin</cp:lastModifiedBy>
  <cp:lastPrinted>2020-05-25T08:06:00Z</cp:lastPrinted>
  <dcterms:modified xsi:type="dcterms:W3CDTF">2020-05-25T09:04:00Z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