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z w:val="24"/>
          <w:szCs w:val="24"/>
        </w:rPr>
      </w:pPr>
      <w:bookmarkStart w:id="0" w:name="_GoBack"/>
      <w:bookmarkEnd w:id="0"/>
      <w:r>
        <w:rPr>
          <w:sz w:val="24"/>
          <w:szCs w:val="24"/>
        </w:rPr>
        <w:t>令和３年４月２８日</w:t>
      </w:r>
    </w:p>
    <w:p>
      <w:pPr>
        <w:pStyle w:val="Normal"/>
        <w:ind w:left="0" w:right="0" w:firstLine="240"/>
        <w:rPr>
          <w:sz w:val="24"/>
          <w:szCs w:val="24"/>
        </w:rPr>
      </w:pPr>
      <w:r>
        <w:rPr>
          <w:sz w:val="24"/>
          <w:szCs w:val="24"/>
        </w:rPr>
        <w:t>保護者　様</w:t>
      </w:r>
    </w:p>
    <w:p>
      <w:pPr>
        <w:pStyle w:val="Normal"/>
        <w:jc w:val="right"/>
        <w:rPr>
          <w:sz w:val="24"/>
          <w:szCs w:val="24"/>
        </w:rPr>
      </w:pPr>
      <w:r>
        <w:rPr>
          <w:sz w:val="24"/>
          <w:szCs w:val="24"/>
        </w:rPr>
        <w:t>野田市教育委員会　</w:t>
      </w:r>
    </w:p>
    <w:p>
      <w:pPr>
        <w:pStyle w:val="Normal"/>
        <w:jc w:val="right"/>
        <w:rPr>
          <w:sz w:val="24"/>
          <w:szCs w:val="24"/>
        </w:rPr>
      </w:pPr>
      <w:r>
        <w:rPr>
          <w:sz w:val="24"/>
          <w:szCs w:val="24"/>
        </w:rPr>
        <w:t>教育長　染谷　篤　</w:t>
      </w:r>
    </w:p>
    <w:p>
      <w:pPr>
        <w:pStyle w:val="Normal"/>
        <w:rPr>
          <w:sz w:val="24"/>
          <w:szCs w:val="24"/>
        </w:rPr>
      </w:pPr>
      <w:r>
        <w:rPr>
          <w:sz w:val="24"/>
          <w:szCs w:val="24"/>
        </w:rPr>
      </w:r>
    </w:p>
    <w:p>
      <w:pPr>
        <w:pStyle w:val="Normal"/>
        <w:jc w:val="center"/>
        <w:rPr>
          <w:sz w:val="24"/>
          <w:szCs w:val="24"/>
        </w:rPr>
      </w:pPr>
      <w:r>
        <w:rPr>
          <w:sz w:val="24"/>
          <w:szCs w:val="24"/>
        </w:rPr>
        <w:t>今後の学校生活について</w:t>
      </w:r>
    </w:p>
    <w:p>
      <w:pPr>
        <w:pStyle w:val="Normal"/>
        <w:jc w:val="center"/>
        <w:rPr>
          <w:sz w:val="24"/>
          <w:szCs w:val="24"/>
        </w:rPr>
      </w:pPr>
      <w:r>
        <w:rPr>
          <w:sz w:val="24"/>
          <w:szCs w:val="24"/>
        </w:rPr>
      </w:r>
    </w:p>
    <w:p>
      <w:pPr>
        <w:pStyle w:val="Normal"/>
        <w:ind w:left="0" w:right="0" w:firstLine="240"/>
        <w:rPr>
          <w:sz w:val="24"/>
          <w:szCs w:val="24"/>
        </w:rPr>
      </w:pPr>
      <w:r>
        <w:rPr>
          <w:sz w:val="24"/>
          <w:szCs w:val="24"/>
        </w:rPr>
        <w:t>日頃より、本市教育行政及び学校経営へのご理解ご協力に感謝いたします。</w:t>
      </w:r>
    </w:p>
    <w:p>
      <w:pPr>
        <w:pStyle w:val="Normal"/>
        <w:rPr>
          <w:sz w:val="24"/>
          <w:szCs w:val="24"/>
        </w:rPr>
      </w:pPr>
      <w:r>
        <w:rPr>
          <w:sz w:val="24"/>
          <w:szCs w:val="24"/>
        </w:rPr>
        <w:t>　本日、野田市において「まん延防止等重点措置」が５月１１日までの期間で発せられました。依然として東葛飾地区を含む首都圏では警戒せざるを得ない状況が続いています。</w:t>
      </w:r>
    </w:p>
    <w:p>
      <w:pPr>
        <w:pStyle w:val="Normal"/>
        <w:ind w:left="0" w:right="0" w:firstLine="240"/>
        <w:rPr>
          <w:sz w:val="24"/>
          <w:szCs w:val="24"/>
        </w:rPr>
      </w:pPr>
      <w:r>
        <w:rPr>
          <w:sz w:val="24"/>
          <w:szCs w:val="24"/>
        </w:rPr>
        <w:t>今後の教育活動について、園児児童生徒の健康と安全を考え、文部科学省等からの通知やガイドラインに従って、引き続き感染防止対策を徹底しながら、子ども達の学びを保障するために、下記の通り対応して参りますのでご協力をお願いいたします。</w:t>
      </w:r>
    </w:p>
    <w:p>
      <w:pPr>
        <w:pStyle w:val="Normal"/>
        <w:rPr>
          <w:sz w:val="24"/>
          <w:szCs w:val="24"/>
        </w:rPr>
      </w:pPr>
      <w:r>
        <w:rPr>
          <w:sz w:val="24"/>
          <w:szCs w:val="24"/>
        </w:rPr>
        <w:t>　学校外や休みの日であっても、学校生活で身に着けた感染予防行動を園児児童生徒の判断で実践できるように、ご家庭においてもご協力を願いいたします。</w:t>
      </w:r>
    </w:p>
    <w:p>
      <w:pPr>
        <w:pStyle w:val="NoteHeading"/>
        <w:rPr>
          <w:sz w:val="24"/>
          <w:szCs w:val="24"/>
        </w:rPr>
      </w:pPr>
      <w:r>
        <w:rPr>
          <w:sz w:val="24"/>
          <w:szCs w:val="24"/>
        </w:rPr>
      </w:r>
    </w:p>
    <w:p>
      <w:pPr>
        <w:pStyle w:val="NoteHeading"/>
        <w:rPr>
          <w:sz w:val="24"/>
          <w:szCs w:val="24"/>
        </w:rPr>
      </w:pPr>
      <w:r>
        <w:rPr>
          <w:sz w:val="24"/>
          <w:szCs w:val="24"/>
        </w:rPr>
        <w:t>記</w:t>
      </w:r>
    </w:p>
    <w:p>
      <w:pPr>
        <w:pStyle w:val="Normal"/>
        <w:rPr>
          <w:sz w:val="24"/>
          <w:szCs w:val="24"/>
        </w:rPr>
      </w:pPr>
      <w:r>
        <w:rPr>
          <w:sz w:val="24"/>
          <w:szCs w:val="24"/>
        </w:rPr>
        <w:t>１　園・学校での生活について</w:t>
      </w:r>
    </w:p>
    <w:p>
      <w:pPr>
        <w:pStyle w:val="Normal"/>
        <w:rPr>
          <w:sz w:val="24"/>
          <w:szCs w:val="24"/>
        </w:rPr>
      </w:pPr>
      <w:r>
        <w:rPr>
          <w:sz w:val="24"/>
          <w:szCs w:val="24"/>
        </w:rPr>
        <w:t>　●　家庭での検温や健康観察を確実に行い、毎朝、健康カードを提出します。</w:t>
      </w:r>
    </w:p>
    <w:p>
      <w:pPr>
        <w:pStyle w:val="Normal"/>
        <w:ind w:left="720" w:right="0" w:hanging="720"/>
        <w:rPr>
          <w:sz w:val="24"/>
          <w:szCs w:val="24"/>
        </w:rPr>
      </w:pPr>
      <w:r>
        <w:rPr>
          <w:sz w:val="24"/>
          <w:szCs w:val="24"/>
        </w:rPr>
        <w:t>　●　園内・校内ではマスク着用を基本とします。外す場合は、身体的距離を確保するようにします。</w:t>
      </w:r>
    </w:p>
    <w:p>
      <w:pPr>
        <w:pStyle w:val="Normal"/>
        <w:rPr>
          <w:sz w:val="24"/>
          <w:szCs w:val="24"/>
        </w:rPr>
      </w:pPr>
      <w:r>
        <w:rPr>
          <w:sz w:val="24"/>
          <w:szCs w:val="24"/>
        </w:rPr>
        <w:t>　●　屋外から教室に入る時や給食の前には、石鹸で手を洗います。</w:t>
      </w:r>
    </w:p>
    <w:p>
      <w:pPr>
        <w:pStyle w:val="Normal"/>
        <w:rPr>
          <w:sz w:val="24"/>
          <w:szCs w:val="24"/>
        </w:rPr>
      </w:pPr>
      <w:r>
        <w:rPr>
          <w:sz w:val="24"/>
          <w:szCs w:val="24"/>
        </w:rPr>
        <w:t>　●　給食時は、向かい合わずに会話を控えて食べます。</w:t>
      </w:r>
    </w:p>
    <w:p>
      <w:pPr>
        <w:pStyle w:val="Normal"/>
        <w:rPr>
          <w:sz w:val="24"/>
          <w:szCs w:val="24"/>
        </w:rPr>
      </w:pPr>
      <w:r>
        <w:rPr>
          <w:sz w:val="24"/>
          <w:szCs w:val="24"/>
        </w:rPr>
        <w:t>　●　掃除は教職員の指導の下で実施し、終了後は石鹸による手洗いを行います。</w:t>
      </w:r>
    </w:p>
    <w:p>
      <w:pPr>
        <w:pStyle w:val="Normal"/>
        <w:rPr>
          <w:sz w:val="24"/>
          <w:szCs w:val="24"/>
        </w:rPr>
      </w:pPr>
      <w:r>
        <w:rPr>
          <w:sz w:val="24"/>
          <w:szCs w:val="24"/>
        </w:rPr>
        <w:t>　●　学習においては、感染リスクの高い活動を控えて、工夫しながら授業を進めます。</w:t>
      </w:r>
    </w:p>
    <w:p>
      <w:pPr>
        <w:pStyle w:val="Normal"/>
        <w:rPr>
          <w:sz w:val="24"/>
          <w:szCs w:val="24"/>
        </w:rPr>
      </w:pPr>
      <w:r>
        <w:rPr>
          <w:sz w:val="24"/>
          <w:szCs w:val="24"/>
        </w:rPr>
      </w:r>
    </w:p>
    <w:p>
      <w:pPr>
        <w:pStyle w:val="Normal"/>
        <w:rPr>
          <w:sz w:val="24"/>
          <w:szCs w:val="24"/>
        </w:rPr>
      </w:pPr>
      <w:r>
        <w:rPr>
          <w:sz w:val="24"/>
          <w:szCs w:val="24"/>
        </w:rPr>
        <w:t>２　園児児童生徒の出席について</w:t>
      </w:r>
    </w:p>
    <w:p>
      <w:pPr>
        <w:pStyle w:val="ListParagraph"/>
        <w:numPr>
          <w:ilvl w:val="0"/>
          <w:numId w:val="1"/>
        </w:numPr>
        <w:ind w:left="709" w:right="0" w:hanging="499"/>
        <w:rPr>
          <w:sz w:val="24"/>
          <w:szCs w:val="24"/>
        </w:rPr>
      </w:pPr>
      <w:r>
        <w:rPr>
          <w:sz w:val="24"/>
          <w:szCs w:val="24"/>
        </w:rPr>
        <w:t>園児児童生徒本人に発熱や風症状のある場合は「出席停止」となり、登校できません。かかりつけ医等に受診後、自宅で休養してください。</w:t>
      </w:r>
    </w:p>
    <w:p>
      <w:pPr>
        <w:pStyle w:val="ListParagraph"/>
        <w:numPr>
          <w:ilvl w:val="0"/>
          <w:numId w:val="1"/>
        </w:numPr>
        <w:ind w:left="709" w:right="0" w:hanging="502"/>
        <w:rPr>
          <w:sz w:val="24"/>
          <w:szCs w:val="24"/>
        </w:rPr>
      </w:pPr>
      <w:r>
        <w:rPr>
          <w:sz w:val="24"/>
          <w:szCs w:val="24"/>
        </w:rPr>
        <w:t>子どもが感染する場合の多くは家庭内感染です。同居するご家族に発熱や風邪症状がある場合は、登園・登校ができるかどうかを園・学校と相談してください。欠席となる場合は「出席停止」扱いとします。</w:t>
      </w:r>
    </w:p>
    <w:p>
      <w:pPr>
        <w:pStyle w:val="ListParagraph"/>
        <w:numPr>
          <w:ilvl w:val="0"/>
          <w:numId w:val="1"/>
        </w:numPr>
        <w:ind w:left="709" w:right="0" w:hanging="502"/>
        <w:rPr>
          <w:sz w:val="24"/>
          <w:szCs w:val="24"/>
        </w:rPr>
      </w:pPr>
      <w:r>
        <w:rPr>
          <w:sz w:val="24"/>
          <w:szCs w:val="24"/>
        </w:rPr>
        <w:t>同居の家族が濃厚接触者に指定されたり、発熱によるＰＣＲ検査を受けたりする場合は「陰性」が判明するまで、登校ができるかどうかを学校と相談してください。欠席する場合は「出席停止」扱いとしますので、必ず園・学校に連絡願います。</w:t>
      </w:r>
    </w:p>
    <w:p>
      <w:pPr>
        <w:pStyle w:val="Normal"/>
        <w:rPr>
          <w:sz w:val="24"/>
          <w:szCs w:val="24"/>
        </w:rPr>
      </w:pPr>
      <w:r>
        <w:rPr>
          <w:sz w:val="24"/>
          <w:szCs w:val="24"/>
        </w:rPr>
      </w:r>
    </w:p>
    <w:p>
      <w:pPr>
        <w:pStyle w:val="Normal"/>
        <w:rPr>
          <w:sz w:val="24"/>
          <w:szCs w:val="24"/>
        </w:rPr>
      </w:pPr>
      <w:r>
        <w:rPr>
          <w:sz w:val="24"/>
          <w:szCs w:val="24"/>
        </w:rPr>
        <w:t>３　学校外の生活について</w:t>
      </w:r>
    </w:p>
    <w:p>
      <w:pPr>
        <w:pStyle w:val="Normal"/>
        <w:ind w:left="720" w:right="0" w:hanging="720"/>
        <w:rPr>
          <w:sz w:val="24"/>
          <w:szCs w:val="24"/>
        </w:rPr>
      </w:pPr>
      <w:r>
        <w:rPr>
          <w:sz w:val="24"/>
          <w:szCs w:val="24"/>
        </w:rPr>
        <w:t>　●　学校外のスポーツ活動や習い事等においても、上記２の学校と同じ基準で参加し、マスク着用や食事（弁当を食べながら向かい合って大声で話さない）等、学校と同じ生活様式を心がけるようにお願いします。</w:t>
      </w:r>
    </w:p>
    <w:p>
      <w:pPr>
        <w:pStyle w:val="Normal"/>
        <w:ind w:left="720" w:right="0" w:hanging="720"/>
        <w:rPr>
          <w:sz w:val="24"/>
          <w:szCs w:val="24"/>
        </w:rPr>
      </w:pPr>
      <w:r>
        <w:rPr>
          <w:sz w:val="24"/>
          <w:szCs w:val="24"/>
        </w:rPr>
        <w:t>　●　通勤圏や野田市の感染拡大状況を鑑み、休日や大型連休中の不要不急の外出や友人宅への泊り等を控えるようお願いします。</w:t>
      </w:r>
    </w:p>
    <w:sectPr>
      <w:type w:val="nextPage"/>
      <w:pgSz w:w="11906" w:h="16838"/>
      <w:pgMar w:left="1077" w:right="1077" w:header="0" w:top="1134" w:footer="0" w:bottom="993" w:gutter="0"/>
      <w:pgNumType w:fmt="decimal"/>
      <w:formProt w:val="false"/>
      <w:textDirection w:val="lrTb"/>
      <w:docGrid w:type="lines" w:linePitch="34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570" w:hanging="360"/>
      </w:pPr>
      <w:rPr>
        <w:rFonts w:ascii="ＭＳ 明朝" w:hAnsi="ＭＳ 明朝" w:cs="ＭＳ 明朝" w:hint="default"/>
        <w:sz w:val="24"/>
        <w:rFonts w:cs="DejaVu Sans"/>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記 (文字)"/>
    <w:basedOn w:val="DefaultParagraphFont"/>
    <w:qFormat/>
    <w:rPr/>
  </w:style>
  <w:style w:type="character" w:styleId="Style16">
    <w:name w:val="結語 (文字)"/>
    <w:basedOn w:val="DefaultParagraphFont"/>
    <w:qFormat/>
    <w:rPr/>
  </w:style>
  <w:style w:type="character" w:styleId="Style17">
    <w:name w:val="吹き出し (文字)"/>
    <w:basedOn w:val="DefaultParagraphFont"/>
    <w:qFormat/>
    <w:rPr>
      <w:rFonts w:ascii="Arial" w:hAnsi="Arial" w:eastAsia="ＭＳ ゴシック" w:cs="DejaVu Sans"/>
      <w:sz w:val="18"/>
      <w:szCs w:val="18"/>
    </w:rPr>
  </w:style>
  <w:style w:type="character" w:styleId="ListLabel1">
    <w:name w:val="ListLabel 1"/>
    <w:qFormat/>
    <w:rPr>
      <w:rFonts w:eastAsia="ＭＳ 明朝" w:cs="DejaVu Sans"/>
      <w:sz w:val="24"/>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ate">
    <w:name w:val="Date"/>
    <w:basedOn w:val="Normal"/>
    <w:qFormat/>
    <w:pPr/>
    <w:rPr/>
  </w:style>
  <w:style w:type="paragraph" w:styleId="NoteHeading">
    <w:name w:val="Note Heading"/>
    <w:basedOn w:val="Normal"/>
    <w:qFormat/>
    <w:pPr>
      <w:jc w:val="center"/>
    </w:pPr>
    <w:rPr/>
  </w:style>
  <w:style w:type="paragraph" w:styleId="Closing">
    <w:name w:val="Closing"/>
    <w:basedOn w:val="Normal"/>
    <w:qFormat/>
    <w:pPr>
      <w:jc w:val="right"/>
    </w:pPr>
    <w:rPr/>
  </w:style>
  <w:style w:type="paragraph" w:styleId="ListParagraph">
    <w:name w:val="List Paragraph"/>
    <w:basedOn w:val="Normal"/>
    <w:qFormat/>
    <w:pPr>
      <w:ind w:left="840" w:right="0" w:hanging="0"/>
    </w:pPr>
    <w:rPr/>
  </w:style>
  <w:style w:type="paragraph" w:styleId="BalloonText">
    <w:name w:val="Balloon Text"/>
    <w:basedOn w:val="Normal"/>
    <w:qFormat/>
    <w:pPr/>
    <w:rPr>
      <w:rFonts w:ascii="Arial" w:hAnsi="Arial" w:eastAsia="ＭＳ ゴシック" w:cs="DejaVu Sans"/>
      <w:sz w:val="18"/>
      <w:szCs w:val="18"/>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Plott Corporation</Application>
  <Pages>2</Pages>
  <Words>998</Words>
  <Characters>998</Characters>
  <CharactersWithSpaces>1024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2021-04-26T09:28:00Z</dcterms:created>
  <dc:creator>Windows ユーザー</dc:creator>
  <dc:description/>
  <dc:language>en-US</dc:language>
  <cp:lastModifiedBy>20086450</cp:lastModifiedBy>
  <cp:lastPrinted>2021-04-26T09:28:00Z</cp:lastPrinted>
  <dcterms:modified xsi:type="dcterms:W3CDTF">2021-04-26T09:28:00Z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